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1D955" w14:textId="77777777" w:rsidR="00862BA1" w:rsidRPr="00862BA1" w:rsidRDefault="00862BA1" w:rsidP="000D2237">
      <w:pPr>
        <w:pStyle w:val="Zkladntext"/>
        <w:spacing w:line="0" w:lineRule="atLeast"/>
        <w:rPr>
          <w:rFonts w:ascii="Times New Roman"/>
          <w:sz w:val="20"/>
        </w:rPr>
      </w:pPr>
    </w:p>
    <w:p w14:paraId="381B4787" w14:textId="77777777" w:rsidR="00862BA1" w:rsidRPr="00862BA1" w:rsidRDefault="00862BA1" w:rsidP="000D2237">
      <w:pPr>
        <w:pStyle w:val="Zkladntext"/>
        <w:spacing w:line="0" w:lineRule="atLeast"/>
        <w:rPr>
          <w:rFonts w:ascii="Times New Roman"/>
          <w:sz w:val="20"/>
        </w:rPr>
      </w:pPr>
    </w:p>
    <w:p w14:paraId="0993E1FC" w14:textId="77777777" w:rsidR="00862BA1" w:rsidRPr="00862BA1" w:rsidRDefault="00862BA1" w:rsidP="000D2237">
      <w:pPr>
        <w:pStyle w:val="Zkladntext"/>
        <w:spacing w:line="0" w:lineRule="atLeast"/>
        <w:rPr>
          <w:rFonts w:ascii="Times New Roman"/>
          <w:sz w:val="20"/>
        </w:rPr>
      </w:pPr>
    </w:p>
    <w:p w14:paraId="09512F28" w14:textId="77777777" w:rsidR="00862BA1" w:rsidRPr="00862BA1" w:rsidRDefault="00862BA1" w:rsidP="000D2237">
      <w:pPr>
        <w:pStyle w:val="Zkladntext"/>
        <w:spacing w:line="0" w:lineRule="atLeast"/>
        <w:rPr>
          <w:rFonts w:ascii="Times New Roman"/>
          <w:sz w:val="20"/>
        </w:rPr>
      </w:pPr>
    </w:p>
    <w:p w14:paraId="0A8AC443" w14:textId="77777777" w:rsidR="00862BA1" w:rsidRPr="00862BA1" w:rsidRDefault="00862BA1" w:rsidP="000D2237">
      <w:pPr>
        <w:pStyle w:val="Zkladntext"/>
        <w:spacing w:line="0" w:lineRule="atLeast"/>
        <w:rPr>
          <w:rFonts w:ascii="Times New Roman"/>
          <w:sz w:val="19"/>
        </w:rPr>
      </w:pPr>
    </w:p>
    <w:p w14:paraId="0897F0B2" w14:textId="71E4B552" w:rsidR="00862BA1" w:rsidRPr="00862BA1" w:rsidRDefault="005C4982" w:rsidP="000D2237">
      <w:pPr>
        <w:pStyle w:val="Nadpis1"/>
        <w:spacing w:line="0" w:lineRule="atLeast"/>
        <w:ind w:left="0"/>
      </w:pPr>
      <w:r>
        <w:t>VÝZVA</w:t>
      </w:r>
      <w:r w:rsidR="00633115">
        <w:t xml:space="preserve"> K</w:t>
      </w:r>
      <w:r w:rsidR="00B87FED">
        <w:t> PODÁNÍ NABÍDEK</w:t>
      </w:r>
    </w:p>
    <w:p w14:paraId="47F9928A" w14:textId="16481957" w:rsidR="00862BA1" w:rsidRPr="00862BA1" w:rsidRDefault="00862BA1" w:rsidP="000D2237">
      <w:pPr>
        <w:spacing w:line="0" w:lineRule="atLeast"/>
        <w:jc w:val="center"/>
        <w:rPr>
          <w:b/>
          <w:sz w:val="28"/>
        </w:rPr>
      </w:pPr>
      <w:r w:rsidRPr="00862BA1">
        <w:rPr>
          <w:b/>
          <w:sz w:val="28"/>
        </w:rPr>
        <w:t xml:space="preserve">na veřejnou zakázku na </w:t>
      </w:r>
      <w:r w:rsidR="008F0573">
        <w:rPr>
          <w:b/>
          <w:sz w:val="28"/>
        </w:rPr>
        <w:t>služby</w:t>
      </w:r>
      <w:r w:rsidRPr="00862BA1">
        <w:rPr>
          <w:b/>
          <w:sz w:val="28"/>
        </w:rPr>
        <w:t xml:space="preserve"> zadávané </w:t>
      </w:r>
    </w:p>
    <w:p w14:paraId="4C77829C" w14:textId="080CEEDE" w:rsidR="00862BA1" w:rsidRPr="00862BA1" w:rsidRDefault="00862BA1" w:rsidP="000D2237">
      <w:pPr>
        <w:spacing w:line="0" w:lineRule="atLeast"/>
        <w:jc w:val="center"/>
        <w:rPr>
          <w:b/>
          <w:sz w:val="28"/>
        </w:rPr>
      </w:pPr>
      <w:r w:rsidRPr="00862BA1">
        <w:rPr>
          <w:b/>
          <w:sz w:val="28"/>
        </w:rPr>
        <w:t xml:space="preserve">dle § </w:t>
      </w:r>
      <w:r w:rsidR="00C23E3F">
        <w:rPr>
          <w:b/>
          <w:sz w:val="28"/>
        </w:rPr>
        <w:t>31</w:t>
      </w:r>
      <w:r w:rsidRPr="00862BA1">
        <w:rPr>
          <w:b/>
          <w:sz w:val="28"/>
        </w:rPr>
        <w:t xml:space="preserve"> zákona č. 134/2016 Sb., o zadávání veřejných zakázek, v platném znění </w:t>
      </w:r>
    </w:p>
    <w:p w14:paraId="1FDA89A5" w14:textId="77777777" w:rsidR="00862BA1" w:rsidRPr="00862BA1" w:rsidRDefault="00862BA1" w:rsidP="000D2237">
      <w:pPr>
        <w:pStyle w:val="Zkladntext"/>
        <w:spacing w:line="0" w:lineRule="atLeast"/>
        <w:rPr>
          <w:b/>
          <w:sz w:val="28"/>
        </w:rPr>
      </w:pPr>
    </w:p>
    <w:p w14:paraId="1DDF32CB" w14:textId="77777777" w:rsidR="00862BA1" w:rsidRPr="00862BA1" w:rsidRDefault="00862BA1" w:rsidP="000D2237">
      <w:pPr>
        <w:pStyle w:val="Zkladntext"/>
        <w:spacing w:line="0" w:lineRule="atLeast"/>
        <w:rPr>
          <w:b/>
          <w:sz w:val="28"/>
        </w:rPr>
      </w:pPr>
    </w:p>
    <w:p w14:paraId="16AC63E6" w14:textId="77777777" w:rsidR="00862BA1" w:rsidRPr="00862BA1" w:rsidRDefault="00862BA1" w:rsidP="000D2237">
      <w:pPr>
        <w:pStyle w:val="Zkladntext"/>
        <w:spacing w:line="0" w:lineRule="atLeast"/>
        <w:rPr>
          <w:b/>
          <w:sz w:val="28"/>
        </w:rPr>
      </w:pPr>
    </w:p>
    <w:p w14:paraId="6E813356" w14:textId="77777777" w:rsidR="00862BA1" w:rsidRPr="00862BA1" w:rsidRDefault="00862BA1" w:rsidP="000D2237">
      <w:pPr>
        <w:pStyle w:val="Zkladntext"/>
        <w:spacing w:line="0" w:lineRule="atLeast"/>
        <w:rPr>
          <w:b/>
          <w:sz w:val="35"/>
        </w:rPr>
      </w:pPr>
    </w:p>
    <w:p w14:paraId="6D9B60B4" w14:textId="77777777" w:rsidR="00862BA1" w:rsidRPr="00862BA1" w:rsidRDefault="00862BA1" w:rsidP="000D2237">
      <w:pPr>
        <w:spacing w:line="0" w:lineRule="atLeast"/>
        <w:jc w:val="center"/>
        <w:rPr>
          <w:b/>
          <w:sz w:val="48"/>
        </w:rPr>
      </w:pPr>
      <w:r w:rsidRPr="00862BA1">
        <w:rPr>
          <w:b/>
          <w:sz w:val="48"/>
        </w:rPr>
        <w:t>Veřejná zakázka</w:t>
      </w:r>
    </w:p>
    <w:p w14:paraId="7CD9B9F8" w14:textId="77777777" w:rsidR="00862BA1" w:rsidRPr="00862BA1" w:rsidRDefault="00862BA1" w:rsidP="000D2237">
      <w:pPr>
        <w:spacing w:line="0" w:lineRule="atLeast"/>
        <w:jc w:val="center"/>
        <w:rPr>
          <w:b/>
          <w:sz w:val="28"/>
          <w:szCs w:val="28"/>
        </w:rPr>
      </w:pPr>
    </w:p>
    <w:p w14:paraId="3ADDEF4E" w14:textId="77777777" w:rsidR="00862BA1" w:rsidRPr="00862BA1" w:rsidRDefault="00862BA1" w:rsidP="000D2237">
      <w:pPr>
        <w:pStyle w:val="Zkladntext"/>
        <w:spacing w:line="0" w:lineRule="atLeast"/>
        <w:rPr>
          <w:b/>
          <w:sz w:val="20"/>
        </w:rPr>
      </w:pPr>
    </w:p>
    <w:p w14:paraId="6F324FC3" w14:textId="23B6F1F8" w:rsidR="00862BA1" w:rsidRPr="0073193C" w:rsidRDefault="0073193C" w:rsidP="000D2237">
      <w:pPr>
        <w:pStyle w:val="Zkladntext"/>
        <w:spacing w:line="0" w:lineRule="atLeast"/>
        <w:jc w:val="center"/>
        <w:rPr>
          <w:b/>
          <w:sz w:val="32"/>
          <w:szCs w:val="32"/>
        </w:rPr>
      </w:pPr>
      <w:r w:rsidRPr="0073193C">
        <w:rPr>
          <w:b/>
          <w:sz w:val="32"/>
          <w:szCs w:val="32"/>
        </w:rPr>
        <w:t>na pr</w:t>
      </w:r>
      <w:r w:rsidR="00CD75CC" w:rsidRPr="0073193C">
        <w:rPr>
          <w:b/>
          <w:sz w:val="32"/>
          <w:szCs w:val="32"/>
        </w:rPr>
        <w:t>ojektov</w:t>
      </w:r>
      <w:r w:rsidRPr="0073193C">
        <w:rPr>
          <w:b/>
          <w:sz w:val="32"/>
          <w:szCs w:val="32"/>
        </w:rPr>
        <w:t>ou</w:t>
      </w:r>
      <w:r w:rsidR="00CD75CC" w:rsidRPr="0073193C">
        <w:rPr>
          <w:b/>
          <w:sz w:val="32"/>
          <w:szCs w:val="32"/>
        </w:rPr>
        <w:t xml:space="preserve"> a související činnost pro výstavbu kanalizace a čistírny odpadních vod</w:t>
      </w:r>
    </w:p>
    <w:p w14:paraId="26C125FB" w14:textId="77777777" w:rsidR="0073193C" w:rsidRPr="00862BA1" w:rsidRDefault="0073193C" w:rsidP="000D2237">
      <w:pPr>
        <w:spacing w:line="0" w:lineRule="atLeast"/>
        <w:jc w:val="center"/>
        <w:rPr>
          <w:b/>
          <w:sz w:val="28"/>
          <w:szCs w:val="28"/>
        </w:rPr>
      </w:pPr>
      <w:r w:rsidRPr="00862BA1">
        <w:rPr>
          <w:b/>
          <w:sz w:val="28"/>
          <w:szCs w:val="28"/>
        </w:rPr>
        <w:t>s názvem</w:t>
      </w:r>
    </w:p>
    <w:p w14:paraId="782AD02A" w14:textId="3C6D74AF" w:rsidR="00862BA1" w:rsidRDefault="00862BA1" w:rsidP="000D2237">
      <w:pPr>
        <w:pStyle w:val="Zkladntext"/>
        <w:spacing w:line="0" w:lineRule="atLeast"/>
        <w:jc w:val="center"/>
        <w:rPr>
          <w:b/>
          <w:sz w:val="47"/>
        </w:rPr>
      </w:pPr>
    </w:p>
    <w:p w14:paraId="4E224340" w14:textId="69A1A663" w:rsidR="0073193C" w:rsidRPr="000D2237" w:rsidRDefault="0073193C" w:rsidP="000D2237">
      <w:pPr>
        <w:pStyle w:val="Zkladntext"/>
        <w:spacing w:line="0" w:lineRule="atLeast"/>
        <w:jc w:val="center"/>
        <w:rPr>
          <w:b/>
          <w:sz w:val="40"/>
          <w:szCs w:val="40"/>
        </w:rPr>
      </w:pPr>
      <w:r w:rsidRPr="000D2237">
        <w:rPr>
          <w:rFonts w:asciiTheme="minorHAnsi" w:hAnsiTheme="minorHAnsi" w:cstheme="minorHAnsi"/>
          <w:b/>
          <w:sz w:val="40"/>
          <w:szCs w:val="40"/>
        </w:rPr>
        <w:t>„Obec Hradištko – kanalizace a ČOV pro m.č. Kersko“</w:t>
      </w:r>
    </w:p>
    <w:p w14:paraId="1D80E3DB" w14:textId="77777777" w:rsidR="00862BA1" w:rsidRPr="00862BA1" w:rsidRDefault="00862BA1" w:rsidP="000D2237">
      <w:pPr>
        <w:pStyle w:val="Zkladntext"/>
        <w:spacing w:line="0" w:lineRule="atLeast"/>
        <w:jc w:val="center"/>
        <w:rPr>
          <w:b/>
          <w:sz w:val="47"/>
        </w:rPr>
      </w:pPr>
    </w:p>
    <w:p w14:paraId="74B20120" w14:textId="77777777" w:rsidR="00862BA1" w:rsidRPr="00862BA1" w:rsidRDefault="00862BA1" w:rsidP="000D2237">
      <w:pPr>
        <w:pStyle w:val="Zkladntext"/>
        <w:spacing w:line="0" w:lineRule="atLeast"/>
        <w:jc w:val="center"/>
        <w:rPr>
          <w:b/>
          <w:sz w:val="47"/>
        </w:rPr>
      </w:pPr>
    </w:p>
    <w:p w14:paraId="6BE22E25" w14:textId="77777777" w:rsidR="00862BA1" w:rsidRPr="00862BA1" w:rsidRDefault="00862BA1" w:rsidP="000D2237">
      <w:pPr>
        <w:pStyle w:val="Zkladntext"/>
        <w:spacing w:line="0" w:lineRule="atLeast"/>
        <w:jc w:val="center"/>
        <w:rPr>
          <w:b/>
          <w:sz w:val="47"/>
        </w:rPr>
      </w:pPr>
    </w:p>
    <w:p w14:paraId="5F1135A7" w14:textId="77777777" w:rsidR="00862BA1" w:rsidRPr="00862BA1" w:rsidRDefault="00862BA1" w:rsidP="000D2237">
      <w:pPr>
        <w:pStyle w:val="Zkladntext"/>
        <w:spacing w:line="0" w:lineRule="atLeast"/>
        <w:jc w:val="center"/>
        <w:rPr>
          <w:b/>
          <w:sz w:val="47"/>
        </w:rPr>
      </w:pPr>
    </w:p>
    <w:p w14:paraId="7EF399C9" w14:textId="712800D6" w:rsidR="00862BA1" w:rsidRPr="00862BA1" w:rsidRDefault="00862BA1" w:rsidP="000D2237">
      <w:pPr>
        <w:pStyle w:val="Nadpis2"/>
        <w:spacing w:before="0" w:line="0" w:lineRule="atLeast"/>
        <w:ind w:left="0"/>
        <w:jc w:val="both"/>
        <w:rPr>
          <w:b w:val="0"/>
          <w:bCs w:val="0"/>
          <w:sz w:val="22"/>
          <w:szCs w:val="22"/>
        </w:rPr>
      </w:pPr>
    </w:p>
    <w:p w14:paraId="625FB545" w14:textId="77777777" w:rsidR="00862BA1" w:rsidRPr="00862BA1" w:rsidRDefault="00862BA1" w:rsidP="000D2237">
      <w:pPr>
        <w:pStyle w:val="Nadpis2"/>
        <w:spacing w:before="0" w:line="0" w:lineRule="atLeast"/>
        <w:ind w:left="0"/>
        <w:jc w:val="both"/>
        <w:rPr>
          <w:b w:val="0"/>
          <w:bCs w:val="0"/>
          <w:sz w:val="22"/>
          <w:szCs w:val="22"/>
        </w:rPr>
      </w:pPr>
    </w:p>
    <w:p w14:paraId="0CB9FEA6" w14:textId="77777777" w:rsidR="00862BA1" w:rsidRPr="00862BA1" w:rsidRDefault="00862BA1" w:rsidP="000D2237">
      <w:pPr>
        <w:pStyle w:val="Nadpis2"/>
        <w:spacing w:before="0" w:line="0" w:lineRule="atLeast"/>
        <w:ind w:left="0"/>
        <w:jc w:val="both"/>
        <w:rPr>
          <w:b w:val="0"/>
          <w:bCs w:val="0"/>
          <w:sz w:val="22"/>
          <w:szCs w:val="22"/>
        </w:rPr>
      </w:pPr>
    </w:p>
    <w:p w14:paraId="566ACCF7" w14:textId="77777777" w:rsidR="00862BA1" w:rsidRPr="00862BA1" w:rsidRDefault="00862BA1" w:rsidP="000D2237">
      <w:pPr>
        <w:pStyle w:val="Nadpis2"/>
        <w:spacing w:before="0" w:line="0" w:lineRule="atLeast"/>
        <w:ind w:left="0"/>
        <w:jc w:val="both"/>
        <w:rPr>
          <w:b w:val="0"/>
          <w:bCs w:val="0"/>
          <w:sz w:val="22"/>
          <w:szCs w:val="22"/>
        </w:rPr>
      </w:pPr>
    </w:p>
    <w:p w14:paraId="5A461571" w14:textId="77777777" w:rsidR="00862BA1" w:rsidRPr="00862BA1" w:rsidRDefault="00862BA1" w:rsidP="000D2237">
      <w:pPr>
        <w:pStyle w:val="Nadpis2"/>
        <w:spacing w:before="0" w:line="0" w:lineRule="atLeast"/>
        <w:ind w:left="0"/>
        <w:jc w:val="both"/>
        <w:rPr>
          <w:b w:val="0"/>
          <w:bCs w:val="0"/>
          <w:sz w:val="22"/>
          <w:szCs w:val="22"/>
        </w:rPr>
      </w:pPr>
    </w:p>
    <w:p w14:paraId="4DB1779A" w14:textId="77777777" w:rsidR="00862BA1" w:rsidRPr="00862BA1" w:rsidRDefault="00862BA1" w:rsidP="000D2237">
      <w:pPr>
        <w:pStyle w:val="Nadpis2"/>
        <w:spacing w:before="0" w:line="0" w:lineRule="atLeast"/>
        <w:ind w:left="0"/>
        <w:jc w:val="both"/>
        <w:rPr>
          <w:b w:val="0"/>
          <w:bCs w:val="0"/>
          <w:sz w:val="22"/>
          <w:szCs w:val="22"/>
        </w:rPr>
      </w:pPr>
    </w:p>
    <w:p w14:paraId="2C4629D6" w14:textId="77777777" w:rsidR="00862BA1" w:rsidRPr="00862BA1" w:rsidRDefault="00862BA1" w:rsidP="000D2237">
      <w:pPr>
        <w:pStyle w:val="Nadpis2"/>
        <w:spacing w:before="0" w:line="0" w:lineRule="atLeast"/>
        <w:ind w:left="0"/>
        <w:jc w:val="both"/>
        <w:rPr>
          <w:b w:val="0"/>
          <w:bCs w:val="0"/>
          <w:sz w:val="22"/>
          <w:szCs w:val="22"/>
        </w:rPr>
      </w:pPr>
    </w:p>
    <w:p w14:paraId="1ABFB6E2" w14:textId="77777777" w:rsidR="00862BA1" w:rsidRPr="00862BA1" w:rsidRDefault="00862BA1" w:rsidP="000D2237">
      <w:pPr>
        <w:pStyle w:val="Nadpis2"/>
        <w:spacing w:before="0" w:line="0" w:lineRule="atLeast"/>
        <w:ind w:left="0"/>
        <w:jc w:val="both"/>
        <w:rPr>
          <w:b w:val="0"/>
          <w:bCs w:val="0"/>
          <w:sz w:val="22"/>
          <w:szCs w:val="22"/>
        </w:rPr>
      </w:pPr>
    </w:p>
    <w:p w14:paraId="47D7C229" w14:textId="77777777" w:rsidR="00862BA1" w:rsidRPr="00862BA1" w:rsidRDefault="00862BA1" w:rsidP="000D2237">
      <w:pPr>
        <w:pStyle w:val="Nadpis2"/>
        <w:spacing w:before="0" w:line="0" w:lineRule="atLeast"/>
        <w:ind w:left="0"/>
        <w:jc w:val="both"/>
      </w:pPr>
    </w:p>
    <w:p w14:paraId="3B40725E" w14:textId="77777777" w:rsidR="00862BA1" w:rsidRPr="00862BA1" w:rsidRDefault="00862BA1" w:rsidP="000D2237">
      <w:pPr>
        <w:spacing w:line="0" w:lineRule="atLeast"/>
        <w:jc w:val="both"/>
        <w:rPr>
          <w:sz w:val="24"/>
        </w:rPr>
        <w:sectPr w:rsidR="00862BA1" w:rsidRPr="00862BA1" w:rsidSect="00ED00D4">
          <w:headerReference w:type="default" r:id="rId11"/>
          <w:footerReference w:type="default" r:id="rId12"/>
          <w:pgSz w:w="11907" w:h="16840" w:code="9"/>
          <w:pgMar w:top="907" w:right="851" w:bottom="907" w:left="851" w:header="851" w:footer="907" w:gutter="0"/>
          <w:pgNumType w:start="1"/>
          <w:cols w:space="708"/>
          <w:docGrid w:linePitch="299"/>
        </w:sectPr>
      </w:pPr>
    </w:p>
    <w:tbl>
      <w:tblPr>
        <w:tblStyle w:val="TableNormal"/>
        <w:tblW w:w="10219" w:type="dxa"/>
        <w:tblInd w:w="-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08"/>
        <w:gridCol w:w="5811"/>
      </w:tblGrid>
      <w:tr w:rsidR="00862BA1" w:rsidRPr="000D2237" w14:paraId="3DF905D9" w14:textId="77777777" w:rsidTr="000D2237">
        <w:trPr>
          <w:trHeight w:val="337"/>
        </w:trPr>
        <w:tc>
          <w:tcPr>
            <w:tcW w:w="10219" w:type="dxa"/>
            <w:gridSpan w:val="2"/>
            <w:tcBorders>
              <w:top w:val="nil"/>
              <w:left w:val="nil"/>
              <w:bottom w:val="single" w:sz="4" w:space="0" w:color="auto"/>
              <w:right w:val="nil"/>
            </w:tcBorders>
          </w:tcPr>
          <w:p w14:paraId="175FD60A" w14:textId="77777777" w:rsidR="00BA43BA" w:rsidRPr="000D2237" w:rsidRDefault="00862BA1" w:rsidP="000D2237">
            <w:pPr>
              <w:pStyle w:val="Nadpis2"/>
              <w:numPr>
                <w:ilvl w:val="0"/>
                <w:numId w:val="5"/>
              </w:numPr>
              <w:spacing w:before="0" w:line="0" w:lineRule="atLeast"/>
              <w:outlineLvl w:val="1"/>
              <w:rPr>
                <w:lang w:val="cs-CZ"/>
              </w:rPr>
            </w:pPr>
            <w:r w:rsidRPr="000D2237">
              <w:rPr>
                <w:lang w:val="cs-CZ"/>
              </w:rPr>
              <w:lastRenderedPageBreak/>
              <w:t>PREAMBULE</w:t>
            </w:r>
          </w:p>
          <w:p w14:paraId="4EA4E947" w14:textId="73E744A0" w:rsidR="00CD75CC" w:rsidRPr="000D2237" w:rsidRDefault="00862BA1" w:rsidP="000D2237">
            <w:pPr>
              <w:pStyle w:val="Zkladntext"/>
              <w:spacing w:line="0" w:lineRule="atLeast"/>
              <w:jc w:val="both"/>
              <w:rPr>
                <w:sz w:val="22"/>
                <w:szCs w:val="22"/>
                <w:lang w:val="cs-CZ"/>
              </w:rPr>
            </w:pPr>
            <w:r w:rsidRPr="000D2237">
              <w:rPr>
                <w:sz w:val="22"/>
                <w:szCs w:val="22"/>
                <w:lang w:val="cs-CZ"/>
              </w:rPr>
              <w:t xml:space="preserve">Tato </w:t>
            </w:r>
            <w:r w:rsidR="00633115" w:rsidRPr="000D2237">
              <w:rPr>
                <w:sz w:val="22"/>
                <w:szCs w:val="22"/>
                <w:lang w:val="cs-CZ"/>
              </w:rPr>
              <w:t>výzva k předložení cenové nabídky na</w:t>
            </w:r>
            <w:r w:rsidR="00BA43BA" w:rsidRPr="000D2237">
              <w:rPr>
                <w:sz w:val="22"/>
                <w:szCs w:val="22"/>
                <w:lang w:val="cs-CZ"/>
              </w:rPr>
              <w:t xml:space="preserve"> veřejn</w:t>
            </w:r>
            <w:r w:rsidR="00633115" w:rsidRPr="000D2237">
              <w:rPr>
                <w:sz w:val="22"/>
                <w:szCs w:val="22"/>
                <w:lang w:val="cs-CZ"/>
              </w:rPr>
              <w:t>ou</w:t>
            </w:r>
            <w:r w:rsidR="00BA43BA" w:rsidRPr="000D2237">
              <w:rPr>
                <w:sz w:val="22"/>
                <w:szCs w:val="22"/>
                <w:lang w:val="cs-CZ"/>
              </w:rPr>
              <w:t xml:space="preserve"> zakázk</w:t>
            </w:r>
            <w:r w:rsidR="00633115" w:rsidRPr="000D2237">
              <w:rPr>
                <w:sz w:val="22"/>
                <w:szCs w:val="22"/>
                <w:lang w:val="cs-CZ"/>
              </w:rPr>
              <w:t>u</w:t>
            </w:r>
            <w:r w:rsidR="00BA43BA" w:rsidRPr="000D2237">
              <w:rPr>
                <w:sz w:val="22"/>
                <w:szCs w:val="22"/>
                <w:lang w:val="cs-CZ"/>
              </w:rPr>
              <w:t xml:space="preserve"> s názvem „</w:t>
            </w:r>
            <w:r w:rsidR="00CD75CC" w:rsidRPr="000D2237">
              <w:rPr>
                <w:sz w:val="22"/>
                <w:szCs w:val="22"/>
                <w:lang w:val="cs-CZ"/>
              </w:rPr>
              <w:t>Projektové a související činnosti pro výstavbu kanalizace a čistírny odpadních vod</w:t>
            </w:r>
            <w:r w:rsidR="00BA43BA" w:rsidRPr="000D2237">
              <w:rPr>
                <w:bCs/>
                <w:sz w:val="22"/>
                <w:szCs w:val="22"/>
                <w:lang w:val="cs-CZ"/>
              </w:rPr>
              <w:t>“</w:t>
            </w:r>
            <w:r w:rsidRPr="000D2237">
              <w:rPr>
                <w:bCs/>
                <w:sz w:val="22"/>
                <w:szCs w:val="22"/>
                <w:lang w:val="cs-CZ"/>
              </w:rPr>
              <w:t xml:space="preserve"> je</w:t>
            </w:r>
            <w:r w:rsidRPr="000D2237">
              <w:rPr>
                <w:sz w:val="22"/>
                <w:szCs w:val="22"/>
                <w:lang w:val="cs-CZ"/>
              </w:rPr>
              <w:t xml:space="preserve"> zpracována v souladu se zákonem č. 134/2016 Sb., o zadávání veřejných zakázek, v </w:t>
            </w:r>
            <w:r w:rsidRPr="000D2237">
              <w:rPr>
                <w:color w:val="000000" w:themeColor="text1"/>
                <w:sz w:val="22"/>
                <w:szCs w:val="22"/>
                <w:lang w:val="cs-CZ"/>
              </w:rPr>
              <w:t>platném znění (dále jen „zákon“</w:t>
            </w:r>
            <w:r w:rsidR="00487ACE" w:rsidRPr="000D2237">
              <w:rPr>
                <w:color w:val="000000" w:themeColor="text1"/>
                <w:sz w:val="22"/>
                <w:szCs w:val="22"/>
                <w:lang w:val="cs-CZ"/>
              </w:rPr>
              <w:t xml:space="preserve"> nebo „ZZVZ“</w:t>
            </w:r>
            <w:r w:rsidRPr="000D2237">
              <w:rPr>
                <w:color w:val="000000" w:themeColor="text1"/>
                <w:sz w:val="22"/>
                <w:szCs w:val="22"/>
                <w:lang w:val="cs-CZ"/>
              </w:rPr>
              <w:t>), a v souladu s ostatními platnými právními předpisy</w:t>
            </w:r>
            <w:r w:rsidR="008F0573" w:rsidRPr="000D2237">
              <w:rPr>
                <w:color w:val="000000" w:themeColor="text1"/>
                <w:sz w:val="22"/>
                <w:szCs w:val="22"/>
                <w:lang w:val="cs-CZ"/>
              </w:rPr>
              <w:t xml:space="preserve"> </w:t>
            </w:r>
            <w:r w:rsidR="003B4594" w:rsidRPr="000D2237">
              <w:rPr>
                <w:color w:val="000000" w:themeColor="text1"/>
                <w:sz w:val="22"/>
                <w:szCs w:val="22"/>
                <w:lang w:val="cs-CZ"/>
              </w:rPr>
              <w:t xml:space="preserve"> </w:t>
            </w:r>
            <w:r w:rsidR="008F0573" w:rsidRPr="000D2237">
              <w:rPr>
                <w:color w:val="000000" w:themeColor="text1"/>
                <w:sz w:val="22"/>
                <w:szCs w:val="22"/>
                <w:lang w:val="cs-CZ"/>
              </w:rPr>
              <w:t xml:space="preserve">a Směrnicí Ministerstva životního prostředí č. 4/2015 o poskytování finančních prostředků ze Státního fondu životního prostředí České republiky prostřednictvím Národního programu Životní prostředí, jakož i pravidly </w:t>
            </w:r>
            <w:r w:rsidR="008F0573" w:rsidRPr="000D2237">
              <w:rPr>
                <w:sz w:val="22"/>
                <w:szCs w:val="22"/>
                <w:lang w:val="cs-CZ"/>
              </w:rPr>
              <w:t>k předkládání žádostí o poskytnutí podpory v rámci Národního programu Životní prostředí Ministerstvo životního prostředí ze Státního fondu životního prostředí ČR dle podmínek Národního programu Životní prostředí</w:t>
            </w:r>
            <w:r w:rsidR="008F0573" w:rsidRPr="000D2237">
              <w:rPr>
                <w:color w:val="000000" w:themeColor="text1"/>
                <w:sz w:val="22"/>
                <w:szCs w:val="22"/>
                <w:lang w:val="cs-CZ"/>
              </w:rPr>
              <w:t xml:space="preserve">  </w:t>
            </w:r>
            <w:r w:rsidR="006A5A4F" w:rsidRPr="000D2237">
              <w:rPr>
                <w:sz w:val="22"/>
                <w:szCs w:val="22"/>
                <w:lang w:val="cs-CZ"/>
              </w:rPr>
              <w:t>(dále</w:t>
            </w:r>
            <w:r w:rsidR="001B7A3B" w:rsidRPr="000D2237">
              <w:rPr>
                <w:sz w:val="22"/>
                <w:szCs w:val="22"/>
                <w:lang w:val="cs-CZ"/>
              </w:rPr>
              <w:t xml:space="preserve"> společně </w:t>
            </w:r>
            <w:r w:rsidR="006A5A4F" w:rsidRPr="000D2237">
              <w:rPr>
                <w:sz w:val="22"/>
                <w:szCs w:val="22"/>
                <w:lang w:val="cs-CZ"/>
              </w:rPr>
              <w:t xml:space="preserve"> jen „Pravidla“)</w:t>
            </w:r>
            <w:r w:rsidRPr="000D2237">
              <w:rPr>
                <w:sz w:val="22"/>
                <w:szCs w:val="22"/>
                <w:lang w:val="cs-CZ"/>
              </w:rPr>
              <w:t>.</w:t>
            </w:r>
          </w:p>
          <w:p w14:paraId="52899401" w14:textId="65A8D04B" w:rsidR="00862BA1" w:rsidRPr="000D2237" w:rsidRDefault="00862BA1" w:rsidP="000D2237">
            <w:pPr>
              <w:pStyle w:val="Zkladntext"/>
              <w:spacing w:line="0" w:lineRule="atLeast"/>
              <w:jc w:val="both"/>
              <w:rPr>
                <w:sz w:val="22"/>
                <w:szCs w:val="22"/>
                <w:lang w:val="cs-CZ"/>
              </w:rPr>
            </w:pPr>
            <w:r w:rsidRPr="000D2237">
              <w:rPr>
                <w:sz w:val="22"/>
                <w:szCs w:val="22"/>
                <w:lang w:val="cs-CZ"/>
              </w:rPr>
              <w:t xml:space="preserve">Informace a údaje uvedené v jednotlivých částech této </w:t>
            </w:r>
            <w:r w:rsidR="00633115" w:rsidRPr="000D2237">
              <w:rPr>
                <w:sz w:val="22"/>
                <w:szCs w:val="22"/>
                <w:lang w:val="cs-CZ"/>
              </w:rPr>
              <w:t>výzvy</w:t>
            </w:r>
            <w:r w:rsidRPr="000D2237">
              <w:rPr>
                <w:sz w:val="22"/>
                <w:szCs w:val="22"/>
                <w:lang w:val="cs-CZ"/>
              </w:rPr>
              <w:t xml:space="preserve"> a jejích přílohách vymezují závazné požadavky zadavatele na plnění zakázky. Tyto požadavky je účastník povinen plně a bezvýjimečně respektovat při zpracování své nabídky a ve své nabídce je akceptovat. Neakceptování požadavků zadavatele uvedených v této </w:t>
            </w:r>
            <w:r w:rsidR="00633115" w:rsidRPr="000D2237">
              <w:rPr>
                <w:sz w:val="22"/>
                <w:szCs w:val="22"/>
                <w:lang w:val="cs-CZ"/>
              </w:rPr>
              <w:t>výzvě</w:t>
            </w:r>
            <w:r w:rsidRPr="000D2237">
              <w:rPr>
                <w:sz w:val="22"/>
                <w:szCs w:val="22"/>
                <w:lang w:val="cs-CZ"/>
              </w:rPr>
              <w:t xml:space="preserve"> a jejích přílohách bude považováno za nesplnění zadávacích podmínek</w:t>
            </w:r>
            <w:r w:rsidR="008D3FB7" w:rsidRPr="000D2237">
              <w:rPr>
                <w:sz w:val="22"/>
                <w:szCs w:val="22"/>
                <w:lang w:val="cs-CZ"/>
              </w:rPr>
              <w:t xml:space="preserve"> s následkem vyloučení účastníka z další účasti na výběrovém řízení</w:t>
            </w:r>
            <w:r w:rsidRPr="000D2237">
              <w:rPr>
                <w:sz w:val="22"/>
                <w:szCs w:val="22"/>
                <w:lang w:val="cs-CZ"/>
              </w:rPr>
              <w:t>. Účastník se tak musí při zpracování své nabídky vždy řídit nejen požadavky obsaženými v zadávací dokumentaci, ale též ustanoveními příslušných obecně závazných</w:t>
            </w:r>
            <w:r w:rsidRPr="000D2237">
              <w:rPr>
                <w:spacing w:val="-3"/>
                <w:sz w:val="22"/>
                <w:szCs w:val="22"/>
                <w:lang w:val="cs-CZ"/>
              </w:rPr>
              <w:t xml:space="preserve"> </w:t>
            </w:r>
            <w:r w:rsidRPr="000D2237">
              <w:rPr>
                <w:sz w:val="22"/>
                <w:szCs w:val="22"/>
                <w:lang w:val="cs-CZ"/>
              </w:rPr>
              <w:t>norem.</w:t>
            </w:r>
          </w:p>
          <w:p w14:paraId="184BB792" w14:textId="77777777" w:rsidR="000D2237" w:rsidRPr="000D2237" w:rsidRDefault="000D2237" w:rsidP="000D2237">
            <w:pPr>
              <w:pStyle w:val="Zkladntext"/>
              <w:spacing w:line="0" w:lineRule="atLeast"/>
              <w:jc w:val="both"/>
              <w:rPr>
                <w:sz w:val="22"/>
                <w:szCs w:val="22"/>
                <w:lang w:val="cs-CZ"/>
              </w:rPr>
            </w:pPr>
          </w:p>
          <w:p w14:paraId="2947AE5E" w14:textId="77777777" w:rsidR="00862BA1" w:rsidRPr="000D2237" w:rsidRDefault="00862BA1" w:rsidP="000D2237">
            <w:pPr>
              <w:pStyle w:val="Zkladntext"/>
              <w:numPr>
                <w:ilvl w:val="0"/>
                <w:numId w:val="5"/>
              </w:numPr>
              <w:spacing w:line="0" w:lineRule="atLeast"/>
              <w:jc w:val="both"/>
              <w:rPr>
                <w:b/>
                <w:bCs/>
                <w:lang w:val="cs-CZ"/>
              </w:rPr>
            </w:pPr>
            <w:r w:rsidRPr="000D2237">
              <w:rPr>
                <w:b/>
                <w:bCs/>
                <w:lang w:val="cs-CZ"/>
              </w:rPr>
              <w:t>IDENTIFIKACE ZADAVATELE</w:t>
            </w:r>
          </w:p>
        </w:tc>
      </w:tr>
      <w:tr w:rsidR="00862BA1" w:rsidRPr="00862BA1" w14:paraId="6FB52EB8" w14:textId="77777777" w:rsidTr="000D2237">
        <w:trPr>
          <w:trHeight w:val="340"/>
        </w:trPr>
        <w:tc>
          <w:tcPr>
            <w:tcW w:w="10219" w:type="dxa"/>
            <w:gridSpan w:val="2"/>
            <w:tcBorders>
              <w:top w:val="single" w:sz="4" w:space="0" w:color="auto"/>
              <w:left w:val="single" w:sz="4" w:space="0" w:color="auto"/>
              <w:bottom w:val="single" w:sz="4" w:space="0" w:color="auto"/>
              <w:right w:val="single" w:sz="4" w:space="0" w:color="auto"/>
            </w:tcBorders>
            <w:shd w:val="clear" w:color="auto" w:fill="C5D9EF"/>
            <w:vAlign w:val="center"/>
          </w:tcPr>
          <w:p w14:paraId="15621B12" w14:textId="77777777" w:rsidR="00862BA1" w:rsidRPr="0010208C" w:rsidRDefault="00862BA1" w:rsidP="000D2237">
            <w:pPr>
              <w:pStyle w:val="TableParagraph"/>
              <w:spacing w:before="0" w:line="0" w:lineRule="atLeast"/>
              <w:ind w:left="284" w:hanging="142"/>
              <w:rPr>
                <w:b/>
                <w:lang w:val="cs-CZ"/>
              </w:rPr>
            </w:pPr>
            <w:r w:rsidRPr="0010208C">
              <w:rPr>
                <w:b/>
                <w:lang w:val="cs-CZ"/>
              </w:rPr>
              <w:t>Veřejný zadavatel podle § 4 odst. 1 písm. d) zákona</w:t>
            </w:r>
          </w:p>
        </w:tc>
      </w:tr>
      <w:tr w:rsidR="00862BA1" w:rsidRPr="00862BA1" w14:paraId="6369D363" w14:textId="77777777" w:rsidTr="000D2237">
        <w:trPr>
          <w:trHeight w:val="340"/>
        </w:trPr>
        <w:tc>
          <w:tcPr>
            <w:tcW w:w="4408" w:type="dxa"/>
            <w:tcBorders>
              <w:left w:val="single" w:sz="4" w:space="0" w:color="auto"/>
              <w:right w:val="single" w:sz="4" w:space="0" w:color="auto"/>
            </w:tcBorders>
            <w:shd w:val="clear" w:color="auto" w:fill="C5D9EF"/>
          </w:tcPr>
          <w:p w14:paraId="14CE36FE" w14:textId="77777777" w:rsidR="00862BA1" w:rsidRPr="0010208C" w:rsidRDefault="00862BA1" w:rsidP="000D2237">
            <w:pPr>
              <w:pStyle w:val="TableParagraph"/>
              <w:spacing w:before="0" w:line="0" w:lineRule="atLeast"/>
              <w:ind w:left="284" w:hanging="142"/>
              <w:rPr>
                <w:b/>
                <w:lang w:val="cs-CZ"/>
              </w:rPr>
            </w:pPr>
            <w:r w:rsidRPr="0010208C">
              <w:rPr>
                <w:b/>
                <w:lang w:val="cs-CZ"/>
              </w:rPr>
              <w:t>Název zadavatele:</w:t>
            </w:r>
          </w:p>
        </w:tc>
        <w:tc>
          <w:tcPr>
            <w:tcW w:w="5811" w:type="dxa"/>
            <w:tcBorders>
              <w:top w:val="single" w:sz="4" w:space="0" w:color="auto"/>
              <w:left w:val="single" w:sz="4" w:space="0" w:color="auto"/>
              <w:bottom w:val="single" w:sz="4" w:space="0" w:color="auto"/>
              <w:right w:val="single" w:sz="4" w:space="0" w:color="auto"/>
            </w:tcBorders>
            <w:vAlign w:val="center"/>
          </w:tcPr>
          <w:p w14:paraId="46206259" w14:textId="6006D68B" w:rsidR="00862BA1" w:rsidRPr="0010208C" w:rsidRDefault="00862BA1" w:rsidP="000D2237">
            <w:pPr>
              <w:pStyle w:val="TableParagraph"/>
              <w:spacing w:before="0" w:line="0" w:lineRule="atLeast"/>
              <w:ind w:left="284" w:hanging="214"/>
              <w:rPr>
                <w:b/>
                <w:lang w:val="cs-CZ"/>
              </w:rPr>
            </w:pPr>
            <w:r w:rsidRPr="0010208C">
              <w:rPr>
                <w:b/>
                <w:lang w:val="cs-CZ"/>
              </w:rPr>
              <w:t xml:space="preserve">Obec </w:t>
            </w:r>
            <w:r w:rsidR="00B075DA" w:rsidRPr="0010208C">
              <w:rPr>
                <w:b/>
                <w:lang w:val="cs-CZ"/>
              </w:rPr>
              <w:t>Hradištko</w:t>
            </w:r>
          </w:p>
        </w:tc>
      </w:tr>
      <w:tr w:rsidR="00862BA1" w:rsidRPr="00862BA1" w14:paraId="351F1767" w14:textId="77777777" w:rsidTr="000D2237">
        <w:trPr>
          <w:trHeight w:val="340"/>
        </w:trPr>
        <w:tc>
          <w:tcPr>
            <w:tcW w:w="4408" w:type="dxa"/>
            <w:tcBorders>
              <w:left w:val="single" w:sz="4" w:space="0" w:color="auto"/>
              <w:right w:val="single" w:sz="4" w:space="0" w:color="auto"/>
            </w:tcBorders>
            <w:shd w:val="clear" w:color="auto" w:fill="C5D9EF"/>
          </w:tcPr>
          <w:p w14:paraId="6DDF5BBF" w14:textId="77777777" w:rsidR="00862BA1" w:rsidRPr="0010208C" w:rsidRDefault="00862BA1" w:rsidP="000D2237">
            <w:pPr>
              <w:pStyle w:val="TableParagraph"/>
              <w:spacing w:before="0" w:line="0" w:lineRule="atLeast"/>
              <w:ind w:left="284" w:hanging="142"/>
              <w:rPr>
                <w:b/>
                <w:lang w:val="cs-CZ"/>
              </w:rPr>
            </w:pPr>
            <w:r w:rsidRPr="0010208C">
              <w:rPr>
                <w:b/>
                <w:lang w:val="cs-CZ"/>
              </w:rPr>
              <w:t>Sídlo:</w:t>
            </w:r>
          </w:p>
        </w:tc>
        <w:tc>
          <w:tcPr>
            <w:tcW w:w="5811" w:type="dxa"/>
            <w:tcBorders>
              <w:top w:val="single" w:sz="4" w:space="0" w:color="auto"/>
              <w:left w:val="single" w:sz="4" w:space="0" w:color="auto"/>
              <w:bottom w:val="single" w:sz="4" w:space="0" w:color="auto"/>
              <w:right w:val="single" w:sz="4" w:space="0" w:color="auto"/>
            </w:tcBorders>
            <w:vAlign w:val="center"/>
          </w:tcPr>
          <w:p w14:paraId="2CCFA5F9" w14:textId="1D6AEC8A" w:rsidR="00862BA1" w:rsidRPr="0010208C" w:rsidRDefault="00315E84" w:rsidP="000D2237">
            <w:pPr>
              <w:pStyle w:val="TableParagraph"/>
              <w:spacing w:before="0" w:line="0" w:lineRule="atLeast"/>
              <w:ind w:left="284" w:hanging="214"/>
              <w:rPr>
                <w:lang w:val="cs-CZ"/>
              </w:rPr>
            </w:pPr>
            <w:r w:rsidRPr="0010208C">
              <w:rPr>
                <w:lang w:val="cs-CZ"/>
              </w:rPr>
              <w:t>Hradištko 642, 289 12</w:t>
            </w:r>
            <w:r w:rsidR="00546B7D" w:rsidRPr="0010208C">
              <w:rPr>
                <w:lang w:val="cs-CZ"/>
              </w:rPr>
              <w:t xml:space="preserve"> </w:t>
            </w:r>
            <w:r w:rsidRPr="0010208C">
              <w:rPr>
                <w:lang w:val="cs-CZ"/>
              </w:rPr>
              <w:t xml:space="preserve">Sadská </w:t>
            </w:r>
          </w:p>
        </w:tc>
      </w:tr>
      <w:tr w:rsidR="00862BA1" w:rsidRPr="00862BA1" w14:paraId="113FD98B" w14:textId="77777777" w:rsidTr="000D2237">
        <w:trPr>
          <w:trHeight w:val="340"/>
        </w:trPr>
        <w:tc>
          <w:tcPr>
            <w:tcW w:w="4408" w:type="dxa"/>
            <w:tcBorders>
              <w:left w:val="single" w:sz="4" w:space="0" w:color="auto"/>
              <w:right w:val="single" w:sz="4" w:space="0" w:color="auto"/>
            </w:tcBorders>
            <w:shd w:val="clear" w:color="auto" w:fill="C5D9EF"/>
          </w:tcPr>
          <w:p w14:paraId="04D18B03" w14:textId="77777777" w:rsidR="00862BA1" w:rsidRPr="0010208C" w:rsidRDefault="00862BA1" w:rsidP="000D2237">
            <w:pPr>
              <w:pStyle w:val="TableParagraph"/>
              <w:spacing w:before="0" w:line="0" w:lineRule="atLeast"/>
              <w:ind w:left="284" w:hanging="142"/>
              <w:rPr>
                <w:b/>
                <w:lang w:val="cs-CZ"/>
              </w:rPr>
            </w:pPr>
            <w:r w:rsidRPr="0010208C">
              <w:rPr>
                <w:b/>
                <w:lang w:val="cs-CZ"/>
              </w:rPr>
              <w:t>IČO:</w:t>
            </w:r>
          </w:p>
        </w:tc>
        <w:tc>
          <w:tcPr>
            <w:tcW w:w="5811" w:type="dxa"/>
            <w:tcBorders>
              <w:top w:val="single" w:sz="4" w:space="0" w:color="auto"/>
              <w:left w:val="single" w:sz="4" w:space="0" w:color="auto"/>
              <w:bottom w:val="single" w:sz="4" w:space="0" w:color="auto"/>
              <w:right w:val="single" w:sz="4" w:space="0" w:color="auto"/>
            </w:tcBorders>
            <w:vAlign w:val="center"/>
          </w:tcPr>
          <w:p w14:paraId="75CE953A" w14:textId="36239B45" w:rsidR="00862BA1" w:rsidRPr="0010208C" w:rsidRDefault="00315E84" w:rsidP="000D2237">
            <w:pPr>
              <w:pStyle w:val="TableParagraph"/>
              <w:spacing w:before="0" w:line="0" w:lineRule="atLeast"/>
              <w:ind w:left="284" w:hanging="214"/>
              <w:rPr>
                <w:lang w:val="cs-CZ"/>
              </w:rPr>
            </w:pPr>
            <w:r w:rsidRPr="0010208C">
              <w:rPr>
                <w:lang w:val="cs-CZ"/>
              </w:rPr>
              <w:t>00239135</w:t>
            </w:r>
          </w:p>
        </w:tc>
      </w:tr>
      <w:tr w:rsidR="00146A9C" w:rsidRPr="00862BA1" w14:paraId="4CD6E9E4" w14:textId="77777777" w:rsidTr="000D2237">
        <w:trPr>
          <w:trHeight w:val="340"/>
        </w:trPr>
        <w:tc>
          <w:tcPr>
            <w:tcW w:w="4408" w:type="dxa"/>
            <w:tcBorders>
              <w:left w:val="single" w:sz="4" w:space="0" w:color="auto"/>
              <w:right w:val="single" w:sz="4" w:space="0" w:color="auto"/>
            </w:tcBorders>
            <w:shd w:val="clear" w:color="auto" w:fill="C5D9EF"/>
          </w:tcPr>
          <w:p w14:paraId="67362F68" w14:textId="35F48D80" w:rsidR="00146A9C" w:rsidRPr="0010208C" w:rsidRDefault="00146A9C" w:rsidP="000D2237">
            <w:pPr>
              <w:pStyle w:val="TableParagraph"/>
              <w:spacing w:before="0" w:line="0" w:lineRule="atLeast"/>
              <w:ind w:left="284" w:hanging="142"/>
              <w:rPr>
                <w:b/>
              </w:rPr>
            </w:pPr>
            <w:r w:rsidRPr="0010208C">
              <w:rPr>
                <w:b/>
              </w:rPr>
              <w:t xml:space="preserve">DIČ: </w:t>
            </w:r>
          </w:p>
        </w:tc>
        <w:tc>
          <w:tcPr>
            <w:tcW w:w="5811" w:type="dxa"/>
            <w:tcBorders>
              <w:top w:val="single" w:sz="4" w:space="0" w:color="auto"/>
              <w:left w:val="single" w:sz="4" w:space="0" w:color="auto"/>
              <w:bottom w:val="single" w:sz="4" w:space="0" w:color="auto"/>
              <w:right w:val="single" w:sz="4" w:space="0" w:color="auto"/>
            </w:tcBorders>
            <w:vAlign w:val="center"/>
          </w:tcPr>
          <w:p w14:paraId="24C5A1A4" w14:textId="7E9B1558" w:rsidR="00146A9C" w:rsidRPr="0010208C" w:rsidRDefault="00146A9C" w:rsidP="000D2237">
            <w:pPr>
              <w:pStyle w:val="TableParagraph"/>
              <w:spacing w:before="0" w:line="0" w:lineRule="atLeast"/>
              <w:ind w:left="284" w:hanging="214"/>
            </w:pPr>
            <w:r w:rsidRPr="0010208C">
              <w:t>CZ</w:t>
            </w:r>
            <w:r w:rsidR="00315E84" w:rsidRPr="0010208C">
              <w:t>00239135</w:t>
            </w:r>
          </w:p>
        </w:tc>
      </w:tr>
      <w:tr w:rsidR="00862BA1" w:rsidRPr="00862BA1" w14:paraId="61BABEA3" w14:textId="77777777" w:rsidTr="000D2237">
        <w:trPr>
          <w:trHeight w:val="340"/>
        </w:trPr>
        <w:tc>
          <w:tcPr>
            <w:tcW w:w="4408" w:type="dxa"/>
            <w:tcBorders>
              <w:left w:val="single" w:sz="4" w:space="0" w:color="auto"/>
              <w:bottom w:val="single" w:sz="4" w:space="0" w:color="auto"/>
              <w:right w:val="single" w:sz="4" w:space="0" w:color="auto"/>
            </w:tcBorders>
            <w:shd w:val="clear" w:color="auto" w:fill="C5D9EF"/>
          </w:tcPr>
          <w:p w14:paraId="0816733C" w14:textId="302F39AA" w:rsidR="00862BA1" w:rsidRPr="0010208C" w:rsidRDefault="00862BA1" w:rsidP="000D2237">
            <w:pPr>
              <w:pStyle w:val="TableParagraph"/>
              <w:spacing w:before="0" w:line="0" w:lineRule="atLeast"/>
              <w:ind w:left="157" w:hanging="15"/>
              <w:rPr>
                <w:b/>
                <w:lang w:val="cs-CZ"/>
              </w:rPr>
            </w:pPr>
            <w:r w:rsidRPr="0010208C">
              <w:rPr>
                <w:b/>
                <w:lang w:val="cs-CZ"/>
              </w:rPr>
              <w:t xml:space="preserve">Osoba oprávněná </w:t>
            </w:r>
            <w:r w:rsidR="00BA43BA" w:rsidRPr="0010208C">
              <w:rPr>
                <w:b/>
                <w:lang w:val="cs-CZ"/>
              </w:rPr>
              <w:t>za </w:t>
            </w:r>
            <w:r w:rsidRPr="0010208C">
              <w:rPr>
                <w:b/>
                <w:lang w:val="cs-CZ"/>
              </w:rPr>
              <w:t>zadavatele</w:t>
            </w:r>
            <w:r w:rsidR="00BA43BA" w:rsidRPr="0010208C">
              <w:rPr>
                <w:b/>
                <w:lang w:val="cs-CZ"/>
              </w:rPr>
              <w:t> </w:t>
            </w:r>
            <w:r w:rsidRPr="0010208C">
              <w:rPr>
                <w:b/>
                <w:lang w:val="cs-CZ"/>
              </w:rPr>
              <w:t>jednat:</w:t>
            </w:r>
          </w:p>
        </w:tc>
        <w:tc>
          <w:tcPr>
            <w:tcW w:w="5811" w:type="dxa"/>
            <w:tcBorders>
              <w:top w:val="single" w:sz="4" w:space="0" w:color="auto"/>
              <w:left w:val="single" w:sz="4" w:space="0" w:color="auto"/>
              <w:bottom w:val="single" w:sz="4" w:space="0" w:color="auto"/>
              <w:right w:val="single" w:sz="4" w:space="0" w:color="auto"/>
            </w:tcBorders>
            <w:vAlign w:val="center"/>
          </w:tcPr>
          <w:p w14:paraId="604F6AA2" w14:textId="63E608A5" w:rsidR="00862BA1" w:rsidRPr="0010208C" w:rsidRDefault="00315E84" w:rsidP="000D2237">
            <w:pPr>
              <w:pStyle w:val="TableParagraph"/>
              <w:spacing w:before="0" w:line="0" w:lineRule="atLeast"/>
              <w:ind w:left="284" w:hanging="214"/>
              <w:rPr>
                <w:lang w:val="cs-CZ"/>
              </w:rPr>
            </w:pPr>
            <w:r w:rsidRPr="0010208C">
              <w:rPr>
                <w:lang w:val="cs-CZ"/>
              </w:rPr>
              <w:t>Ing. Vlastimil</w:t>
            </w:r>
            <w:r w:rsidR="00D1625E" w:rsidRPr="0010208C">
              <w:rPr>
                <w:lang w:val="cs-CZ"/>
              </w:rPr>
              <w:t xml:space="preserve"> Šesták</w:t>
            </w:r>
            <w:r w:rsidR="00862BA1" w:rsidRPr="0010208C">
              <w:rPr>
                <w:lang w:val="cs-CZ"/>
              </w:rPr>
              <w:t>, starost</w:t>
            </w:r>
            <w:r w:rsidRPr="0010208C">
              <w:rPr>
                <w:lang w:val="cs-CZ"/>
              </w:rPr>
              <w:t>a</w:t>
            </w:r>
          </w:p>
        </w:tc>
      </w:tr>
    </w:tbl>
    <w:p w14:paraId="5F224010" w14:textId="57583CEC" w:rsidR="00151229" w:rsidRPr="000D2237" w:rsidRDefault="00862BA1" w:rsidP="000D2237">
      <w:pPr>
        <w:pStyle w:val="Zkladntext"/>
        <w:spacing w:line="0" w:lineRule="atLeast"/>
        <w:jc w:val="both"/>
        <w:rPr>
          <w:sz w:val="22"/>
          <w:szCs w:val="22"/>
        </w:rPr>
      </w:pPr>
      <w:r w:rsidRPr="000D2237">
        <w:rPr>
          <w:sz w:val="22"/>
          <w:szCs w:val="22"/>
        </w:rPr>
        <w:t>Zadavatel tím</w:t>
      </w:r>
      <w:r w:rsidR="00CC12F8" w:rsidRPr="000D2237">
        <w:rPr>
          <w:sz w:val="22"/>
          <w:szCs w:val="22"/>
        </w:rPr>
        <w:t>t</w:t>
      </w:r>
      <w:r w:rsidRPr="000D2237">
        <w:rPr>
          <w:sz w:val="22"/>
          <w:szCs w:val="22"/>
        </w:rPr>
        <w:t xml:space="preserve">o vyzývá </w:t>
      </w:r>
      <w:r w:rsidR="00370875" w:rsidRPr="000D2237">
        <w:rPr>
          <w:sz w:val="22"/>
          <w:szCs w:val="22"/>
        </w:rPr>
        <w:t>dodavatele</w:t>
      </w:r>
      <w:r w:rsidRPr="000D2237">
        <w:rPr>
          <w:spacing w:val="-13"/>
          <w:sz w:val="22"/>
          <w:szCs w:val="22"/>
        </w:rPr>
        <w:t xml:space="preserve"> </w:t>
      </w:r>
      <w:r w:rsidRPr="000D2237">
        <w:rPr>
          <w:sz w:val="22"/>
          <w:szCs w:val="22"/>
        </w:rPr>
        <w:t>k</w:t>
      </w:r>
      <w:r w:rsidR="00370875" w:rsidRPr="000D2237">
        <w:rPr>
          <w:spacing w:val="-17"/>
          <w:sz w:val="22"/>
          <w:szCs w:val="22"/>
        </w:rPr>
        <w:t> </w:t>
      </w:r>
      <w:r w:rsidRPr="000D2237">
        <w:rPr>
          <w:sz w:val="22"/>
          <w:szCs w:val="22"/>
        </w:rPr>
        <w:t>podání</w:t>
      </w:r>
      <w:r w:rsidRPr="000D2237">
        <w:rPr>
          <w:spacing w:val="-17"/>
          <w:sz w:val="22"/>
          <w:szCs w:val="22"/>
        </w:rPr>
        <w:t xml:space="preserve"> </w:t>
      </w:r>
      <w:r w:rsidRPr="000D2237">
        <w:rPr>
          <w:sz w:val="22"/>
          <w:szCs w:val="22"/>
        </w:rPr>
        <w:t>nabídky</w:t>
      </w:r>
      <w:r w:rsidRPr="000D2237">
        <w:rPr>
          <w:spacing w:val="-19"/>
          <w:sz w:val="22"/>
          <w:szCs w:val="22"/>
        </w:rPr>
        <w:t xml:space="preserve"> </w:t>
      </w:r>
      <w:r w:rsidRPr="000D2237">
        <w:rPr>
          <w:sz w:val="22"/>
          <w:szCs w:val="22"/>
        </w:rPr>
        <w:t>pro</w:t>
      </w:r>
      <w:r w:rsidRPr="000D2237">
        <w:rPr>
          <w:spacing w:val="-13"/>
          <w:sz w:val="22"/>
          <w:szCs w:val="22"/>
        </w:rPr>
        <w:t xml:space="preserve"> </w:t>
      </w:r>
      <w:r w:rsidRPr="000D2237">
        <w:rPr>
          <w:sz w:val="22"/>
          <w:szCs w:val="22"/>
        </w:rPr>
        <w:t>veřejnou</w:t>
      </w:r>
      <w:r w:rsidRPr="000D2237">
        <w:rPr>
          <w:spacing w:val="-15"/>
          <w:sz w:val="22"/>
          <w:szCs w:val="22"/>
        </w:rPr>
        <w:t xml:space="preserve"> </w:t>
      </w:r>
      <w:r w:rsidRPr="000D2237">
        <w:rPr>
          <w:sz w:val="22"/>
          <w:szCs w:val="22"/>
        </w:rPr>
        <w:t>zakázku</w:t>
      </w:r>
      <w:r w:rsidR="00370875" w:rsidRPr="000D2237">
        <w:rPr>
          <w:sz w:val="22"/>
          <w:szCs w:val="22"/>
        </w:rPr>
        <w:t xml:space="preserve"> malého rozsahu</w:t>
      </w:r>
      <w:r w:rsidRPr="000D2237">
        <w:rPr>
          <w:spacing w:val="-17"/>
          <w:sz w:val="22"/>
          <w:szCs w:val="22"/>
        </w:rPr>
        <w:t xml:space="preserve"> </w:t>
      </w:r>
      <w:r w:rsidRPr="000D2237">
        <w:rPr>
          <w:sz w:val="22"/>
          <w:szCs w:val="22"/>
        </w:rPr>
        <w:t>na</w:t>
      </w:r>
      <w:r w:rsidR="005F3DCF" w:rsidRPr="000D2237">
        <w:rPr>
          <w:sz w:val="22"/>
          <w:szCs w:val="22"/>
        </w:rPr>
        <w:t> </w:t>
      </w:r>
      <w:r w:rsidR="003E6C70" w:rsidRPr="000D2237">
        <w:rPr>
          <w:sz w:val="22"/>
          <w:szCs w:val="22"/>
        </w:rPr>
        <w:t>zajištění projektové a související činnosti pro výstavbu kanalizace a čistírny odpadních vod v místní části Kersko obce Hradištko ve Středočeském kraji</w:t>
      </w:r>
      <w:r w:rsidRPr="000D2237">
        <w:rPr>
          <w:sz w:val="22"/>
          <w:szCs w:val="22"/>
        </w:rPr>
        <w:t>.</w:t>
      </w:r>
      <w:r w:rsidR="00174173" w:rsidRPr="000D2237">
        <w:rPr>
          <w:sz w:val="22"/>
          <w:szCs w:val="22"/>
        </w:rPr>
        <w:t xml:space="preserve"> </w:t>
      </w:r>
      <w:r w:rsidR="0045773F" w:rsidRPr="000D2237">
        <w:rPr>
          <w:sz w:val="22"/>
          <w:szCs w:val="22"/>
        </w:rPr>
        <w:t xml:space="preserve">Tato výzva je umístěna na webu zadavatele na adrese: </w:t>
      </w:r>
      <w:hyperlink r:id="rId13" w:history="1">
        <w:r w:rsidR="0045773F" w:rsidRPr="000D2237">
          <w:rPr>
            <w:rStyle w:val="Hypertextovodkaz"/>
            <w:sz w:val="22"/>
            <w:szCs w:val="22"/>
          </w:rPr>
          <w:t>https://www.hradistko-kersko.cz/urad-251/verejne-zakazky-1/</w:t>
        </w:r>
      </w:hyperlink>
      <w:r w:rsidR="0045773F" w:rsidRPr="000D2237">
        <w:rPr>
          <w:sz w:val="22"/>
          <w:szCs w:val="22"/>
        </w:rPr>
        <w:t xml:space="preserve"> </w:t>
      </w:r>
    </w:p>
    <w:p w14:paraId="40008CB0" w14:textId="281919FF" w:rsidR="00862BA1" w:rsidRPr="000D2237" w:rsidRDefault="00862BA1" w:rsidP="000D2237">
      <w:pPr>
        <w:pStyle w:val="Zkladntext"/>
        <w:spacing w:line="0" w:lineRule="atLeast"/>
        <w:jc w:val="both"/>
        <w:rPr>
          <w:sz w:val="22"/>
          <w:szCs w:val="22"/>
        </w:rPr>
      </w:pPr>
      <w:r w:rsidRPr="000D2237">
        <w:rPr>
          <w:sz w:val="22"/>
          <w:szCs w:val="22"/>
        </w:rPr>
        <w:t>Ve smyslu ustanovení § 43 zákona je zadavatel při provádění úkonů podle zákona souvisejících s</w:t>
      </w:r>
      <w:r w:rsidR="00370875" w:rsidRPr="000D2237">
        <w:rPr>
          <w:sz w:val="22"/>
          <w:szCs w:val="22"/>
        </w:rPr>
        <w:t> touto veřejnou zakázkou</w:t>
      </w:r>
      <w:r w:rsidRPr="000D2237">
        <w:rPr>
          <w:sz w:val="22"/>
          <w:szCs w:val="22"/>
        </w:rPr>
        <w:t xml:space="preserve"> smluvně zastoupen</w:t>
      </w:r>
      <w:r w:rsidR="00C01886" w:rsidRPr="000D2237">
        <w:rPr>
          <w:sz w:val="22"/>
          <w:szCs w:val="22"/>
        </w:rPr>
        <w:t>:</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2"/>
        <w:gridCol w:w="5914"/>
      </w:tblGrid>
      <w:tr w:rsidR="00862BA1" w:rsidRPr="00862BA1" w14:paraId="05CDF91E" w14:textId="77777777" w:rsidTr="000D2237">
        <w:trPr>
          <w:trHeight w:val="340"/>
        </w:trPr>
        <w:tc>
          <w:tcPr>
            <w:tcW w:w="4292" w:type="dxa"/>
            <w:tcBorders>
              <w:bottom w:val="single" w:sz="6" w:space="0" w:color="000000"/>
              <w:right w:val="single" w:sz="6" w:space="0" w:color="000000"/>
            </w:tcBorders>
            <w:shd w:val="clear" w:color="auto" w:fill="C5D9EF"/>
          </w:tcPr>
          <w:p w14:paraId="68EC0AF8" w14:textId="77777777" w:rsidR="00862BA1" w:rsidRPr="0010208C" w:rsidRDefault="00862BA1" w:rsidP="000D2237">
            <w:pPr>
              <w:pStyle w:val="TableParagraph"/>
              <w:spacing w:before="0" w:line="0" w:lineRule="atLeast"/>
              <w:ind w:left="142"/>
              <w:rPr>
                <w:b/>
                <w:bCs/>
              </w:rPr>
            </w:pPr>
            <w:r w:rsidRPr="0010208C">
              <w:rPr>
                <w:b/>
                <w:bCs/>
              </w:rPr>
              <w:t>Název:</w:t>
            </w:r>
          </w:p>
        </w:tc>
        <w:tc>
          <w:tcPr>
            <w:tcW w:w="5914" w:type="dxa"/>
            <w:tcBorders>
              <w:left w:val="single" w:sz="6" w:space="0" w:color="000000"/>
              <w:bottom w:val="single" w:sz="6" w:space="0" w:color="000000"/>
            </w:tcBorders>
          </w:tcPr>
          <w:p w14:paraId="426DB538" w14:textId="6889C0EB" w:rsidR="00862BA1" w:rsidRPr="0010208C" w:rsidRDefault="000000CC" w:rsidP="000D2237">
            <w:pPr>
              <w:pStyle w:val="TableParagraph"/>
              <w:tabs>
                <w:tab w:val="left" w:pos="4678"/>
              </w:tabs>
              <w:spacing w:before="0" w:line="0" w:lineRule="atLeast"/>
            </w:pPr>
            <w:r>
              <w:t>WITENDR</w:t>
            </w:r>
            <w:r w:rsidR="00487ACE" w:rsidRPr="0010208C">
              <w:t xml:space="preserve"> s.r.o.</w:t>
            </w:r>
          </w:p>
        </w:tc>
      </w:tr>
      <w:tr w:rsidR="00862BA1" w:rsidRPr="00862BA1" w14:paraId="5F278F18" w14:textId="77777777" w:rsidTr="000D2237">
        <w:trPr>
          <w:trHeight w:val="335"/>
        </w:trPr>
        <w:tc>
          <w:tcPr>
            <w:tcW w:w="4292" w:type="dxa"/>
            <w:tcBorders>
              <w:top w:val="single" w:sz="6" w:space="0" w:color="000000"/>
              <w:bottom w:val="single" w:sz="6" w:space="0" w:color="000000"/>
              <w:right w:val="single" w:sz="6" w:space="0" w:color="000000"/>
            </w:tcBorders>
            <w:shd w:val="clear" w:color="auto" w:fill="C5D9EF"/>
          </w:tcPr>
          <w:p w14:paraId="49DAAA39" w14:textId="77777777" w:rsidR="00862BA1" w:rsidRPr="0010208C" w:rsidRDefault="00862BA1" w:rsidP="000D2237">
            <w:pPr>
              <w:pStyle w:val="TableParagraph"/>
              <w:spacing w:before="0" w:line="0" w:lineRule="atLeast"/>
              <w:ind w:left="142"/>
              <w:rPr>
                <w:b/>
                <w:bCs/>
              </w:rPr>
            </w:pPr>
            <w:r w:rsidRPr="0010208C">
              <w:rPr>
                <w:b/>
                <w:bCs/>
              </w:rPr>
              <w:t>Sídlo:</w:t>
            </w:r>
          </w:p>
        </w:tc>
        <w:tc>
          <w:tcPr>
            <w:tcW w:w="5914" w:type="dxa"/>
            <w:tcBorders>
              <w:top w:val="single" w:sz="6" w:space="0" w:color="000000"/>
              <w:left w:val="single" w:sz="6" w:space="0" w:color="000000"/>
              <w:bottom w:val="single" w:sz="6" w:space="0" w:color="000000"/>
            </w:tcBorders>
          </w:tcPr>
          <w:p w14:paraId="64C11AA1" w14:textId="29E7A7F4" w:rsidR="00862BA1" w:rsidRPr="0010208C" w:rsidRDefault="000000CC" w:rsidP="000D2237">
            <w:pPr>
              <w:pStyle w:val="TableParagraph"/>
              <w:tabs>
                <w:tab w:val="left" w:pos="4678"/>
              </w:tabs>
              <w:spacing w:before="0" w:line="0" w:lineRule="atLeast"/>
            </w:pPr>
            <w:r w:rsidRPr="000000CC">
              <w:t>Braunerova 563/7, Libeň, 180 00 Praha 8</w:t>
            </w:r>
          </w:p>
        </w:tc>
      </w:tr>
      <w:tr w:rsidR="00862BA1" w:rsidRPr="00862BA1" w14:paraId="32215753" w14:textId="77777777" w:rsidTr="000D2237">
        <w:trPr>
          <w:trHeight w:val="335"/>
        </w:trPr>
        <w:tc>
          <w:tcPr>
            <w:tcW w:w="4292" w:type="dxa"/>
            <w:tcBorders>
              <w:top w:val="single" w:sz="6" w:space="0" w:color="000000"/>
              <w:bottom w:val="single" w:sz="6" w:space="0" w:color="000000"/>
              <w:right w:val="single" w:sz="6" w:space="0" w:color="000000"/>
            </w:tcBorders>
            <w:shd w:val="clear" w:color="auto" w:fill="C5D9EF"/>
          </w:tcPr>
          <w:p w14:paraId="0BA9682F" w14:textId="77777777" w:rsidR="00862BA1" w:rsidRPr="0010208C" w:rsidRDefault="00862BA1" w:rsidP="000D2237">
            <w:pPr>
              <w:pStyle w:val="TableParagraph"/>
              <w:spacing w:before="0" w:line="0" w:lineRule="atLeast"/>
              <w:ind w:left="142"/>
              <w:rPr>
                <w:b/>
                <w:bCs/>
              </w:rPr>
            </w:pPr>
            <w:r w:rsidRPr="0010208C">
              <w:rPr>
                <w:b/>
                <w:bCs/>
              </w:rPr>
              <w:t>Doručovací adresa:</w:t>
            </w:r>
          </w:p>
        </w:tc>
        <w:tc>
          <w:tcPr>
            <w:tcW w:w="5914" w:type="dxa"/>
            <w:tcBorders>
              <w:top w:val="single" w:sz="6" w:space="0" w:color="000000"/>
              <w:left w:val="single" w:sz="6" w:space="0" w:color="000000"/>
              <w:bottom w:val="single" w:sz="6" w:space="0" w:color="000000"/>
            </w:tcBorders>
          </w:tcPr>
          <w:p w14:paraId="7D0E8C17" w14:textId="6A206C0A" w:rsidR="00862BA1" w:rsidRPr="0010208C" w:rsidRDefault="000000CC" w:rsidP="000D2237">
            <w:pPr>
              <w:pStyle w:val="TableParagraph"/>
              <w:tabs>
                <w:tab w:val="left" w:pos="4678"/>
              </w:tabs>
              <w:spacing w:before="0" w:line="0" w:lineRule="atLeast"/>
            </w:pPr>
            <w:r w:rsidRPr="000000CC">
              <w:t>Braunerova 563/7, Libeň, 180 00 Praha 8</w:t>
            </w:r>
          </w:p>
        </w:tc>
      </w:tr>
      <w:tr w:rsidR="00BA43BA" w:rsidRPr="00862BA1" w14:paraId="4BF1241E" w14:textId="77777777" w:rsidTr="000D2237">
        <w:trPr>
          <w:trHeight w:val="335"/>
        </w:trPr>
        <w:tc>
          <w:tcPr>
            <w:tcW w:w="4292" w:type="dxa"/>
            <w:tcBorders>
              <w:top w:val="single" w:sz="6" w:space="0" w:color="000000"/>
              <w:bottom w:val="single" w:sz="6" w:space="0" w:color="000000"/>
              <w:right w:val="single" w:sz="6" w:space="0" w:color="000000"/>
            </w:tcBorders>
            <w:shd w:val="clear" w:color="auto" w:fill="C5D9EF"/>
          </w:tcPr>
          <w:p w14:paraId="441FE67D" w14:textId="77777777" w:rsidR="00862BA1" w:rsidRPr="0010208C" w:rsidRDefault="00862BA1" w:rsidP="000D2237">
            <w:pPr>
              <w:pStyle w:val="TableParagraph"/>
              <w:spacing w:before="0" w:line="0" w:lineRule="atLeast"/>
              <w:ind w:left="142"/>
              <w:rPr>
                <w:b/>
                <w:bCs/>
              </w:rPr>
            </w:pPr>
            <w:r w:rsidRPr="0010208C">
              <w:rPr>
                <w:b/>
                <w:bCs/>
              </w:rPr>
              <w:t>IČO:</w:t>
            </w:r>
          </w:p>
        </w:tc>
        <w:tc>
          <w:tcPr>
            <w:tcW w:w="5914" w:type="dxa"/>
            <w:tcBorders>
              <w:top w:val="single" w:sz="6" w:space="0" w:color="000000"/>
              <w:left w:val="single" w:sz="6" w:space="0" w:color="000000"/>
              <w:bottom w:val="single" w:sz="6" w:space="0" w:color="000000"/>
            </w:tcBorders>
          </w:tcPr>
          <w:p w14:paraId="16DA335D" w14:textId="57E00AF6" w:rsidR="00862BA1" w:rsidRPr="0010208C" w:rsidRDefault="000000CC" w:rsidP="000D2237">
            <w:pPr>
              <w:pStyle w:val="TableParagraph"/>
              <w:tabs>
                <w:tab w:val="left" w:pos="4678"/>
              </w:tabs>
              <w:spacing w:before="0" w:line="0" w:lineRule="atLeast"/>
            </w:pPr>
            <w:r w:rsidRPr="000000CC">
              <w:t>07187041</w:t>
            </w:r>
          </w:p>
        </w:tc>
      </w:tr>
      <w:tr w:rsidR="00BA43BA" w:rsidRPr="00862BA1" w14:paraId="25AEB65C" w14:textId="77777777" w:rsidTr="000D2237">
        <w:trPr>
          <w:trHeight w:val="335"/>
        </w:trPr>
        <w:tc>
          <w:tcPr>
            <w:tcW w:w="4292" w:type="dxa"/>
            <w:tcBorders>
              <w:top w:val="single" w:sz="6" w:space="0" w:color="000000"/>
              <w:right w:val="single" w:sz="6" w:space="0" w:color="000000"/>
            </w:tcBorders>
            <w:shd w:val="clear" w:color="auto" w:fill="C5D9EF"/>
          </w:tcPr>
          <w:p w14:paraId="7D03689D" w14:textId="77777777" w:rsidR="00BA43BA" w:rsidRPr="0010208C" w:rsidRDefault="00BA43BA" w:rsidP="000D2237">
            <w:pPr>
              <w:pStyle w:val="TableParagraph"/>
              <w:spacing w:before="0" w:line="0" w:lineRule="atLeast"/>
              <w:ind w:left="142"/>
              <w:rPr>
                <w:b/>
                <w:bCs/>
              </w:rPr>
            </w:pPr>
            <w:r w:rsidRPr="0010208C">
              <w:rPr>
                <w:b/>
                <w:bCs/>
              </w:rPr>
              <w:t>Statutární zástupce:</w:t>
            </w:r>
          </w:p>
        </w:tc>
        <w:tc>
          <w:tcPr>
            <w:tcW w:w="5914" w:type="dxa"/>
            <w:tcBorders>
              <w:top w:val="single" w:sz="6" w:space="0" w:color="000000"/>
              <w:left w:val="single" w:sz="6" w:space="0" w:color="000000"/>
            </w:tcBorders>
          </w:tcPr>
          <w:p w14:paraId="06D14773" w14:textId="74031297" w:rsidR="00BA43BA" w:rsidRPr="0010208C" w:rsidRDefault="000000CC" w:rsidP="000D2237">
            <w:pPr>
              <w:pStyle w:val="TableParagraph"/>
              <w:tabs>
                <w:tab w:val="left" w:pos="4678"/>
              </w:tabs>
              <w:spacing w:before="0" w:line="0" w:lineRule="atLeast"/>
            </w:pPr>
            <w:r>
              <w:t>Renata Cepková, jednatelka</w:t>
            </w:r>
          </w:p>
        </w:tc>
      </w:tr>
    </w:tbl>
    <w:p w14:paraId="3A96A803" w14:textId="77777777" w:rsidR="00862BA1" w:rsidRPr="000D2237" w:rsidRDefault="00862BA1" w:rsidP="000D2237">
      <w:pPr>
        <w:pStyle w:val="Zkladntext"/>
        <w:spacing w:line="0" w:lineRule="atLeast"/>
        <w:jc w:val="both"/>
        <w:rPr>
          <w:sz w:val="22"/>
          <w:szCs w:val="22"/>
        </w:rPr>
      </w:pPr>
      <w:r w:rsidRPr="000D2237">
        <w:rPr>
          <w:sz w:val="22"/>
          <w:szCs w:val="22"/>
        </w:rPr>
        <w:t>Kontaktní osoba zadavatele ve věcech souvisejících s touto veřejnou zakázkou:</w:t>
      </w:r>
    </w:p>
    <w:p w14:paraId="40B84498" w14:textId="77777777" w:rsidR="00862BA1" w:rsidRPr="00862BA1" w:rsidRDefault="00862BA1" w:rsidP="000D2237">
      <w:pPr>
        <w:pStyle w:val="Zkladntext"/>
        <w:spacing w:line="0" w:lineRule="atLeast"/>
        <w:rPr>
          <w:sz w:val="9"/>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2"/>
        <w:gridCol w:w="5914"/>
      </w:tblGrid>
      <w:tr w:rsidR="00862BA1" w:rsidRPr="00862BA1" w14:paraId="754E881E" w14:textId="77777777" w:rsidTr="000D2237">
        <w:trPr>
          <w:trHeight w:val="340"/>
        </w:trPr>
        <w:tc>
          <w:tcPr>
            <w:tcW w:w="4292" w:type="dxa"/>
            <w:tcBorders>
              <w:bottom w:val="single" w:sz="6" w:space="0" w:color="000000"/>
              <w:right w:val="single" w:sz="6" w:space="0" w:color="000000"/>
            </w:tcBorders>
            <w:shd w:val="clear" w:color="auto" w:fill="C5D9EF"/>
          </w:tcPr>
          <w:p w14:paraId="782C5C53" w14:textId="77777777" w:rsidR="00862BA1" w:rsidRPr="0010208C" w:rsidRDefault="00862BA1" w:rsidP="000D2237">
            <w:pPr>
              <w:pStyle w:val="TableParagraph"/>
              <w:spacing w:before="0" w:line="0" w:lineRule="atLeast"/>
              <w:ind w:left="142"/>
              <w:rPr>
                <w:b/>
                <w:bCs/>
              </w:rPr>
            </w:pPr>
            <w:r w:rsidRPr="0010208C">
              <w:rPr>
                <w:b/>
                <w:bCs/>
              </w:rPr>
              <w:t>Kontaktní osoba:</w:t>
            </w:r>
          </w:p>
        </w:tc>
        <w:tc>
          <w:tcPr>
            <w:tcW w:w="5914" w:type="dxa"/>
            <w:tcBorders>
              <w:left w:val="single" w:sz="6" w:space="0" w:color="000000"/>
              <w:bottom w:val="single" w:sz="6" w:space="0" w:color="000000"/>
            </w:tcBorders>
          </w:tcPr>
          <w:p w14:paraId="58DEC593" w14:textId="14494299" w:rsidR="00862BA1" w:rsidRPr="0010208C" w:rsidRDefault="00487ACE" w:rsidP="000D2237">
            <w:pPr>
              <w:pStyle w:val="TableParagraph"/>
              <w:spacing w:before="0" w:line="0" w:lineRule="atLeast"/>
            </w:pPr>
            <w:r w:rsidRPr="0010208C">
              <w:t xml:space="preserve">JUDr. Jan </w:t>
            </w:r>
            <w:proofErr w:type="spellStart"/>
            <w:r w:rsidRPr="0010208C">
              <w:t>Salmon</w:t>
            </w:r>
            <w:proofErr w:type="spellEnd"/>
            <w:r w:rsidRPr="0010208C">
              <w:t>, jednatel</w:t>
            </w:r>
          </w:p>
        </w:tc>
      </w:tr>
      <w:tr w:rsidR="00862BA1" w:rsidRPr="00862BA1" w14:paraId="3E2121C3" w14:textId="77777777" w:rsidTr="000D2237">
        <w:trPr>
          <w:trHeight w:val="332"/>
        </w:trPr>
        <w:tc>
          <w:tcPr>
            <w:tcW w:w="4292" w:type="dxa"/>
            <w:tcBorders>
              <w:top w:val="single" w:sz="6" w:space="0" w:color="000000"/>
              <w:bottom w:val="single" w:sz="6" w:space="0" w:color="000000"/>
              <w:right w:val="single" w:sz="6" w:space="0" w:color="000000"/>
            </w:tcBorders>
            <w:shd w:val="clear" w:color="auto" w:fill="C5D9EF"/>
          </w:tcPr>
          <w:p w14:paraId="60C8E06E" w14:textId="77777777" w:rsidR="00862BA1" w:rsidRPr="0010208C" w:rsidRDefault="00862BA1" w:rsidP="000D2237">
            <w:pPr>
              <w:pStyle w:val="TableParagraph"/>
              <w:spacing w:before="0" w:line="0" w:lineRule="atLeast"/>
              <w:ind w:left="142"/>
              <w:rPr>
                <w:b/>
                <w:bCs/>
              </w:rPr>
            </w:pPr>
            <w:r w:rsidRPr="0010208C">
              <w:rPr>
                <w:b/>
                <w:bCs/>
              </w:rPr>
              <w:t>Mobil:</w:t>
            </w:r>
          </w:p>
        </w:tc>
        <w:tc>
          <w:tcPr>
            <w:tcW w:w="5914" w:type="dxa"/>
            <w:tcBorders>
              <w:top w:val="single" w:sz="6" w:space="0" w:color="000000"/>
              <w:left w:val="single" w:sz="6" w:space="0" w:color="000000"/>
              <w:bottom w:val="single" w:sz="6" w:space="0" w:color="000000"/>
            </w:tcBorders>
          </w:tcPr>
          <w:p w14:paraId="1556CDC8" w14:textId="053E58FA" w:rsidR="00862BA1" w:rsidRPr="0010208C" w:rsidRDefault="00487ACE" w:rsidP="000D2237">
            <w:pPr>
              <w:pStyle w:val="TableParagraph"/>
              <w:spacing w:before="0" w:line="0" w:lineRule="atLeast"/>
            </w:pPr>
            <w:r w:rsidRPr="0010208C">
              <w:t>+420 774 720 720</w:t>
            </w:r>
          </w:p>
        </w:tc>
      </w:tr>
      <w:tr w:rsidR="00862BA1" w:rsidRPr="00862BA1" w14:paraId="10716C25" w14:textId="77777777" w:rsidTr="000D2237">
        <w:trPr>
          <w:trHeight w:val="335"/>
        </w:trPr>
        <w:tc>
          <w:tcPr>
            <w:tcW w:w="4292" w:type="dxa"/>
            <w:tcBorders>
              <w:top w:val="single" w:sz="6" w:space="0" w:color="000000"/>
              <w:right w:val="single" w:sz="6" w:space="0" w:color="000000"/>
            </w:tcBorders>
            <w:shd w:val="clear" w:color="auto" w:fill="C5D9EF"/>
          </w:tcPr>
          <w:p w14:paraId="181900D9" w14:textId="77777777" w:rsidR="00862BA1" w:rsidRPr="0010208C" w:rsidRDefault="00862BA1" w:rsidP="000D2237">
            <w:pPr>
              <w:pStyle w:val="TableParagraph"/>
              <w:spacing w:before="0" w:line="0" w:lineRule="atLeast"/>
              <w:ind w:left="142"/>
              <w:rPr>
                <w:b/>
                <w:bCs/>
              </w:rPr>
            </w:pPr>
            <w:r w:rsidRPr="0010208C">
              <w:rPr>
                <w:b/>
                <w:bCs/>
              </w:rPr>
              <w:t>E-mail:</w:t>
            </w:r>
          </w:p>
        </w:tc>
        <w:tc>
          <w:tcPr>
            <w:tcW w:w="5914" w:type="dxa"/>
            <w:tcBorders>
              <w:top w:val="single" w:sz="6" w:space="0" w:color="000000"/>
              <w:left w:val="single" w:sz="6" w:space="0" w:color="000000"/>
            </w:tcBorders>
          </w:tcPr>
          <w:p w14:paraId="1242317E" w14:textId="3A973BF3" w:rsidR="00862BA1" w:rsidRPr="0010208C" w:rsidRDefault="00487ACE" w:rsidP="000D2237">
            <w:pPr>
              <w:pStyle w:val="TableParagraph"/>
              <w:spacing w:before="0" w:line="0" w:lineRule="atLeast"/>
            </w:pPr>
            <w:r w:rsidRPr="0010208C">
              <w:t xml:space="preserve">office@jtak.cz </w:t>
            </w:r>
          </w:p>
        </w:tc>
      </w:tr>
    </w:tbl>
    <w:p w14:paraId="2D6B550A" w14:textId="77777777" w:rsidR="000D2237" w:rsidRPr="000D2237" w:rsidRDefault="000D2237" w:rsidP="000D2237">
      <w:pPr>
        <w:pStyle w:val="rove1-slovannadpis"/>
        <w:numPr>
          <w:ilvl w:val="0"/>
          <w:numId w:val="0"/>
        </w:numPr>
        <w:spacing w:line="0" w:lineRule="atLeast"/>
        <w:rPr>
          <w:b/>
          <w:bCs/>
          <w:sz w:val="16"/>
          <w:szCs w:val="16"/>
        </w:rPr>
      </w:pPr>
    </w:p>
    <w:p w14:paraId="7E5C51A7" w14:textId="6A4D2AAE" w:rsidR="00862BA1" w:rsidRPr="00862BA1" w:rsidRDefault="00BA43BA" w:rsidP="000D2237">
      <w:pPr>
        <w:pStyle w:val="rove1-slovannadpis"/>
        <w:spacing w:line="0" w:lineRule="atLeast"/>
        <w:rPr>
          <w:b/>
          <w:bCs/>
          <w:sz w:val="24"/>
          <w:szCs w:val="24"/>
        </w:rPr>
      </w:pPr>
      <w:r w:rsidRPr="00862BA1">
        <w:rPr>
          <w:b/>
          <w:bCs/>
          <w:sz w:val="24"/>
          <w:szCs w:val="24"/>
        </w:rPr>
        <w:t>DRUH</w:t>
      </w:r>
      <w:r w:rsidR="00370875">
        <w:rPr>
          <w:b/>
          <w:bCs/>
          <w:sz w:val="24"/>
          <w:szCs w:val="24"/>
        </w:rPr>
        <w:t xml:space="preserve"> VÝBĚROVÉHO</w:t>
      </w:r>
      <w:r w:rsidRPr="00862BA1">
        <w:rPr>
          <w:b/>
          <w:bCs/>
          <w:sz w:val="24"/>
          <w:szCs w:val="24"/>
        </w:rPr>
        <w:t xml:space="preserve"> ŘÍZENÍ</w:t>
      </w:r>
      <w:r w:rsidR="004F49ED">
        <w:rPr>
          <w:b/>
          <w:bCs/>
          <w:sz w:val="24"/>
          <w:szCs w:val="24"/>
        </w:rPr>
        <w:t xml:space="preserve"> A VEŘEJNÉ ZAKÁZKY</w:t>
      </w:r>
    </w:p>
    <w:p w14:paraId="68AF94D4" w14:textId="7C54B8F2" w:rsidR="004F49ED" w:rsidRPr="000D2237" w:rsidRDefault="00862BA1" w:rsidP="000D2237">
      <w:pPr>
        <w:pStyle w:val="Zkladntext"/>
        <w:spacing w:line="0" w:lineRule="atLeast"/>
        <w:jc w:val="both"/>
        <w:rPr>
          <w:sz w:val="22"/>
          <w:szCs w:val="22"/>
        </w:rPr>
      </w:pPr>
      <w:r w:rsidRPr="000D2237">
        <w:rPr>
          <w:sz w:val="22"/>
          <w:szCs w:val="22"/>
        </w:rPr>
        <w:t xml:space="preserve">Veřejná zakázka bude zadána formou </w:t>
      </w:r>
      <w:r w:rsidR="00370875" w:rsidRPr="000D2237">
        <w:rPr>
          <w:sz w:val="22"/>
          <w:szCs w:val="22"/>
        </w:rPr>
        <w:t xml:space="preserve">mimo zadávací řízení </w:t>
      </w:r>
      <w:r w:rsidRPr="000D2237">
        <w:rPr>
          <w:sz w:val="22"/>
          <w:szCs w:val="22"/>
        </w:rPr>
        <w:t xml:space="preserve">podle § </w:t>
      </w:r>
      <w:r w:rsidR="00370875" w:rsidRPr="000D2237">
        <w:rPr>
          <w:sz w:val="22"/>
          <w:szCs w:val="22"/>
        </w:rPr>
        <w:t>31</w:t>
      </w:r>
      <w:r w:rsidRPr="000D2237">
        <w:rPr>
          <w:sz w:val="22"/>
          <w:szCs w:val="22"/>
        </w:rPr>
        <w:t xml:space="preserve"> zákona</w:t>
      </w:r>
      <w:r w:rsidR="000C0F67" w:rsidRPr="000D2237">
        <w:rPr>
          <w:sz w:val="22"/>
          <w:szCs w:val="22"/>
        </w:rPr>
        <w:t>, při dodržení zásad uvedených v § 6 zákona</w:t>
      </w:r>
      <w:r w:rsidRPr="000D2237">
        <w:rPr>
          <w:sz w:val="22"/>
          <w:szCs w:val="22"/>
        </w:rPr>
        <w:t xml:space="preserve">. Účelem </w:t>
      </w:r>
      <w:r w:rsidR="00370875" w:rsidRPr="000D2237">
        <w:rPr>
          <w:sz w:val="22"/>
          <w:szCs w:val="22"/>
        </w:rPr>
        <w:t>výběrového řízení</w:t>
      </w:r>
      <w:r w:rsidRPr="000D2237">
        <w:rPr>
          <w:sz w:val="22"/>
          <w:szCs w:val="22"/>
        </w:rPr>
        <w:t xml:space="preserve"> je uzavření smlouvy o dílo na </w:t>
      </w:r>
      <w:r w:rsidR="00094338" w:rsidRPr="000D2237">
        <w:rPr>
          <w:sz w:val="22"/>
          <w:szCs w:val="22"/>
        </w:rPr>
        <w:t>projektovou a související činnost pro výstavbu kanalizace a čistírny odpadních vod v místní části obce Kersko obce Hradištko ve Středočeském kraji</w:t>
      </w:r>
      <w:r w:rsidR="006B403B" w:rsidRPr="000D2237">
        <w:rPr>
          <w:sz w:val="22"/>
          <w:szCs w:val="22"/>
        </w:rPr>
        <w:t xml:space="preserve">, </w:t>
      </w:r>
      <w:r w:rsidR="0064126C" w:rsidRPr="000D2237">
        <w:rPr>
          <w:sz w:val="22"/>
          <w:szCs w:val="22"/>
        </w:rPr>
        <w:t xml:space="preserve">aby stavba realizovaná na základě </w:t>
      </w:r>
      <w:r w:rsidR="00ED723B" w:rsidRPr="000D2237">
        <w:rPr>
          <w:sz w:val="22"/>
          <w:szCs w:val="22"/>
        </w:rPr>
        <w:t>provedené projektové a související činnosti plně odpovídala Pravidlům</w:t>
      </w:r>
      <w:r w:rsidR="00094338" w:rsidRPr="000D2237">
        <w:rPr>
          <w:sz w:val="22"/>
          <w:szCs w:val="22"/>
        </w:rPr>
        <w:t>.</w:t>
      </w:r>
      <w:r w:rsidR="00244884" w:rsidRPr="000D2237">
        <w:rPr>
          <w:sz w:val="22"/>
          <w:szCs w:val="22"/>
        </w:rPr>
        <w:t xml:space="preserve"> Zadavatel má zájem </w:t>
      </w:r>
      <w:r w:rsidR="0003343D" w:rsidRPr="000D2237">
        <w:rPr>
          <w:sz w:val="22"/>
          <w:szCs w:val="22"/>
        </w:rPr>
        <w:t>jak na předmět této veřejné zakázky, tak i zejména na stavbu</w:t>
      </w:r>
      <w:r w:rsidR="00244884" w:rsidRPr="000D2237">
        <w:rPr>
          <w:sz w:val="22"/>
          <w:szCs w:val="22"/>
        </w:rPr>
        <w:t xml:space="preserve"> </w:t>
      </w:r>
      <w:r w:rsidR="0003343D" w:rsidRPr="000D2237">
        <w:rPr>
          <w:sz w:val="22"/>
          <w:szCs w:val="22"/>
        </w:rPr>
        <w:t xml:space="preserve">kanalizace a čistírny odpadních vod žádat o </w:t>
      </w:r>
      <w:r w:rsidR="0093617B" w:rsidRPr="000D2237">
        <w:rPr>
          <w:sz w:val="22"/>
          <w:szCs w:val="22"/>
        </w:rPr>
        <w:t xml:space="preserve">poskytnutí dotace, </w:t>
      </w:r>
      <w:r w:rsidR="00E5788A" w:rsidRPr="000D2237">
        <w:rPr>
          <w:sz w:val="22"/>
          <w:szCs w:val="22"/>
        </w:rPr>
        <w:t>pročež tyto činnosti musí být provedeny v souladu s </w:t>
      </w:r>
      <w:r w:rsidR="0093617B" w:rsidRPr="000D2237">
        <w:rPr>
          <w:sz w:val="22"/>
          <w:szCs w:val="22"/>
        </w:rPr>
        <w:t>Pravidl</w:t>
      </w:r>
      <w:r w:rsidR="00E5788A" w:rsidRPr="000D2237">
        <w:rPr>
          <w:sz w:val="22"/>
          <w:szCs w:val="22"/>
        </w:rPr>
        <w:t>y.</w:t>
      </w:r>
    </w:p>
    <w:p w14:paraId="1636C268" w14:textId="3A000009" w:rsidR="00370875" w:rsidRDefault="004F49ED" w:rsidP="000D2237">
      <w:pPr>
        <w:pStyle w:val="Zkladntext"/>
        <w:spacing w:line="0" w:lineRule="atLeast"/>
        <w:jc w:val="both"/>
        <w:rPr>
          <w:sz w:val="22"/>
          <w:szCs w:val="22"/>
        </w:rPr>
      </w:pPr>
      <w:r w:rsidRPr="000D2237">
        <w:rPr>
          <w:sz w:val="22"/>
          <w:szCs w:val="22"/>
        </w:rPr>
        <w:t xml:space="preserve">Veřejná zakázka je </w:t>
      </w:r>
      <w:r w:rsidR="00370875" w:rsidRPr="000D2237">
        <w:rPr>
          <w:sz w:val="22"/>
          <w:szCs w:val="22"/>
        </w:rPr>
        <w:t>malého rozsahu</w:t>
      </w:r>
      <w:r w:rsidR="00487ACE" w:rsidRPr="000D2237">
        <w:rPr>
          <w:sz w:val="22"/>
          <w:szCs w:val="22"/>
        </w:rPr>
        <w:t xml:space="preserve"> dle ustanovení § 2</w:t>
      </w:r>
      <w:r w:rsidR="00370875" w:rsidRPr="000D2237">
        <w:rPr>
          <w:sz w:val="22"/>
          <w:szCs w:val="22"/>
        </w:rPr>
        <w:t>7</w:t>
      </w:r>
      <w:r w:rsidR="00487ACE" w:rsidRPr="000D2237">
        <w:rPr>
          <w:sz w:val="22"/>
          <w:szCs w:val="22"/>
        </w:rPr>
        <w:t xml:space="preserve"> zákona</w:t>
      </w:r>
      <w:r w:rsidR="00370875" w:rsidRPr="000D2237">
        <w:rPr>
          <w:sz w:val="22"/>
          <w:szCs w:val="22"/>
        </w:rPr>
        <w:t>.</w:t>
      </w:r>
    </w:p>
    <w:p w14:paraId="2D0E3CED" w14:textId="77777777" w:rsidR="000D2237" w:rsidRPr="00D22E25" w:rsidRDefault="000D2237" w:rsidP="000D2237">
      <w:pPr>
        <w:pStyle w:val="Zkladntext"/>
        <w:spacing w:line="0" w:lineRule="atLeast"/>
        <w:jc w:val="both"/>
        <w:rPr>
          <w:sz w:val="16"/>
          <w:szCs w:val="16"/>
        </w:rPr>
      </w:pPr>
    </w:p>
    <w:p w14:paraId="2A3EB78B" w14:textId="155A269D" w:rsidR="004F49ED" w:rsidRDefault="004F49ED" w:rsidP="000D2237">
      <w:pPr>
        <w:pStyle w:val="Zkladntext"/>
        <w:numPr>
          <w:ilvl w:val="1"/>
          <w:numId w:val="14"/>
        </w:numPr>
        <w:spacing w:line="0" w:lineRule="atLeast"/>
        <w:ind w:left="567" w:hanging="567"/>
        <w:jc w:val="both"/>
        <w:rPr>
          <w:b/>
          <w:bCs/>
        </w:rPr>
      </w:pPr>
      <w:r w:rsidRPr="00E02743">
        <w:rPr>
          <w:b/>
          <w:bCs/>
        </w:rPr>
        <w:t>Předpokládaná hodnota veřejné zakázky</w:t>
      </w:r>
    </w:p>
    <w:p w14:paraId="43141601" w14:textId="0A161BC7" w:rsidR="004F49ED" w:rsidRPr="000D2237" w:rsidRDefault="004F49ED" w:rsidP="000D2237">
      <w:pPr>
        <w:pStyle w:val="Zkladntext"/>
        <w:spacing w:line="0" w:lineRule="atLeast"/>
        <w:jc w:val="both"/>
        <w:rPr>
          <w:sz w:val="22"/>
          <w:szCs w:val="22"/>
        </w:rPr>
      </w:pPr>
      <w:r w:rsidRPr="000D2237">
        <w:rPr>
          <w:sz w:val="22"/>
          <w:szCs w:val="22"/>
        </w:rPr>
        <w:t xml:space="preserve">Předpokládaná hodnota veřejné zakázky </w:t>
      </w:r>
      <w:r w:rsidR="00315217" w:rsidRPr="000D2237">
        <w:rPr>
          <w:sz w:val="22"/>
          <w:szCs w:val="22"/>
        </w:rPr>
        <w:t>činí</w:t>
      </w:r>
      <w:r w:rsidR="00D12EFD" w:rsidRPr="000D2237">
        <w:rPr>
          <w:sz w:val="22"/>
          <w:szCs w:val="22"/>
        </w:rPr>
        <w:t xml:space="preserve"> </w:t>
      </w:r>
      <w:proofErr w:type="gramStart"/>
      <w:r w:rsidR="00C7057A" w:rsidRPr="000D2237">
        <w:rPr>
          <w:b/>
          <w:bCs/>
          <w:sz w:val="22"/>
          <w:szCs w:val="22"/>
        </w:rPr>
        <w:t>1</w:t>
      </w:r>
      <w:r w:rsidR="00BA6FEF">
        <w:rPr>
          <w:b/>
          <w:bCs/>
          <w:sz w:val="22"/>
          <w:szCs w:val="22"/>
        </w:rPr>
        <w:t>.</w:t>
      </w:r>
      <w:r w:rsidR="0010208C">
        <w:rPr>
          <w:b/>
          <w:bCs/>
          <w:sz w:val="22"/>
          <w:szCs w:val="22"/>
        </w:rPr>
        <w:t>4</w:t>
      </w:r>
      <w:r w:rsidR="00094338" w:rsidRPr="000D2237">
        <w:rPr>
          <w:b/>
          <w:bCs/>
          <w:sz w:val="22"/>
          <w:szCs w:val="22"/>
        </w:rPr>
        <w:t>00.000</w:t>
      </w:r>
      <w:r w:rsidR="00FC6A86" w:rsidRPr="000D2237">
        <w:rPr>
          <w:b/>
          <w:bCs/>
          <w:sz w:val="22"/>
          <w:szCs w:val="22"/>
        </w:rPr>
        <w:t>,-</w:t>
      </w:r>
      <w:proofErr w:type="gramEnd"/>
      <w:r w:rsidR="00FC6A86" w:rsidRPr="000D2237">
        <w:rPr>
          <w:b/>
          <w:bCs/>
          <w:sz w:val="22"/>
          <w:szCs w:val="22"/>
        </w:rPr>
        <w:t xml:space="preserve"> </w:t>
      </w:r>
      <w:r w:rsidR="001B7A3B" w:rsidRPr="000D2237">
        <w:rPr>
          <w:b/>
          <w:bCs/>
          <w:sz w:val="22"/>
          <w:szCs w:val="22"/>
        </w:rPr>
        <w:t>Kč bez DPH</w:t>
      </w:r>
      <w:r w:rsidR="001B7A3B" w:rsidRPr="000D2237">
        <w:rPr>
          <w:sz w:val="22"/>
          <w:szCs w:val="22"/>
        </w:rPr>
        <w:t>.</w:t>
      </w:r>
    </w:p>
    <w:p w14:paraId="071E8DE7" w14:textId="715BA1A0" w:rsidR="007D58FB" w:rsidRPr="00B87FED" w:rsidRDefault="00BA43BA" w:rsidP="000D2237">
      <w:pPr>
        <w:pStyle w:val="rove1-slovannadpis"/>
        <w:spacing w:line="0" w:lineRule="atLeast"/>
        <w:jc w:val="both"/>
        <w:rPr>
          <w:b/>
          <w:bCs/>
          <w:sz w:val="24"/>
          <w:szCs w:val="24"/>
        </w:rPr>
      </w:pPr>
      <w:r w:rsidRPr="00862BA1">
        <w:rPr>
          <w:b/>
          <w:bCs/>
          <w:sz w:val="24"/>
          <w:szCs w:val="24"/>
        </w:rPr>
        <w:lastRenderedPageBreak/>
        <w:t>PŘEDMĚT VEŘEJNÉ ZAKÁZKY</w:t>
      </w:r>
    </w:p>
    <w:p w14:paraId="2CD6660B" w14:textId="01AA550D" w:rsidR="003359DE" w:rsidRPr="00B87FED" w:rsidRDefault="00462EBF" w:rsidP="000D2237">
      <w:pPr>
        <w:pStyle w:val="Odstavecseseznamem"/>
        <w:numPr>
          <w:ilvl w:val="1"/>
          <w:numId w:val="19"/>
        </w:numPr>
        <w:spacing w:before="0" w:line="0" w:lineRule="atLeast"/>
        <w:rPr>
          <w:b/>
          <w:sz w:val="24"/>
        </w:rPr>
      </w:pPr>
      <w:r w:rsidRPr="00B87FED">
        <w:rPr>
          <w:b/>
          <w:sz w:val="24"/>
        </w:rPr>
        <w:t xml:space="preserve">Název </w:t>
      </w:r>
      <w:r w:rsidR="00862BA1" w:rsidRPr="00B87FED">
        <w:rPr>
          <w:b/>
          <w:sz w:val="24"/>
        </w:rPr>
        <w:t>předmětu veřejné</w:t>
      </w:r>
      <w:r w:rsidR="00862BA1" w:rsidRPr="00B87FED">
        <w:rPr>
          <w:b/>
          <w:spacing w:val="-7"/>
          <w:sz w:val="24"/>
        </w:rPr>
        <w:t xml:space="preserve"> </w:t>
      </w:r>
      <w:r w:rsidR="00862BA1" w:rsidRPr="00B87FED">
        <w:rPr>
          <w:b/>
          <w:sz w:val="24"/>
        </w:rPr>
        <w:t>zakázky</w:t>
      </w:r>
      <w:r w:rsidR="00862BA1" w:rsidRPr="00B87FED">
        <w:rPr>
          <w:b/>
          <w:spacing w:val="-1"/>
          <w:sz w:val="24"/>
        </w:rPr>
        <w:t xml:space="preserve"> </w:t>
      </w:r>
    </w:p>
    <w:p w14:paraId="4B43C3DD" w14:textId="666612D1" w:rsidR="00B87FED" w:rsidRPr="000D2237" w:rsidRDefault="003359DE" w:rsidP="000D2237">
      <w:pPr>
        <w:spacing w:line="0" w:lineRule="atLeast"/>
        <w:jc w:val="both"/>
        <w:rPr>
          <w:sz w:val="24"/>
          <w:szCs w:val="24"/>
        </w:rPr>
      </w:pPr>
      <w:r w:rsidRPr="000D2237">
        <w:rPr>
          <w:sz w:val="24"/>
          <w:szCs w:val="24"/>
        </w:rPr>
        <w:t xml:space="preserve">Název veřejné zakázky </w:t>
      </w:r>
      <w:r w:rsidR="00A9078F" w:rsidRPr="000D2237">
        <w:rPr>
          <w:sz w:val="24"/>
          <w:szCs w:val="24"/>
        </w:rPr>
        <w:t>na</w:t>
      </w:r>
      <w:r w:rsidR="0073193C" w:rsidRPr="000D2237">
        <w:rPr>
          <w:sz w:val="24"/>
          <w:szCs w:val="24"/>
        </w:rPr>
        <w:t xml:space="preserve"> p</w:t>
      </w:r>
      <w:r w:rsidR="00CD75CC" w:rsidRPr="000D2237">
        <w:rPr>
          <w:sz w:val="24"/>
          <w:szCs w:val="24"/>
        </w:rPr>
        <w:t>rojektové a související činnosti pro výstavbu kanalizace a čistírny odpadních vod</w:t>
      </w:r>
      <w:r w:rsidR="00B075DA" w:rsidRPr="000D2237">
        <w:rPr>
          <w:sz w:val="24"/>
          <w:szCs w:val="24"/>
        </w:rPr>
        <w:t xml:space="preserve"> v místní části Kersko obce Hradištko ve Středočeském kraji</w:t>
      </w:r>
      <w:r w:rsidR="0073193C" w:rsidRPr="000D2237">
        <w:rPr>
          <w:sz w:val="24"/>
          <w:szCs w:val="24"/>
        </w:rPr>
        <w:t xml:space="preserve"> je:</w:t>
      </w:r>
      <w:r w:rsidR="00B075DA" w:rsidRPr="000D2237">
        <w:rPr>
          <w:sz w:val="24"/>
          <w:szCs w:val="24"/>
        </w:rPr>
        <w:t xml:space="preserve"> </w:t>
      </w:r>
    </w:p>
    <w:p w14:paraId="15975592" w14:textId="74ECD9F4" w:rsidR="0073193C" w:rsidRDefault="0073193C" w:rsidP="000D2237">
      <w:pPr>
        <w:pStyle w:val="Zkladntext"/>
        <w:spacing w:line="0" w:lineRule="atLeast"/>
        <w:jc w:val="center"/>
        <w:rPr>
          <w:rFonts w:asciiTheme="minorHAnsi" w:hAnsiTheme="minorHAnsi" w:cstheme="minorHAnsi"/>
          <w:b/>
          <w:sz w:val="28"/>
          <w:szCs w:val="28"/>
        </w:rPr>
      </w:pPr>
      <w:r w:rsidRPr="000D2237">
        <w:rPr>
          <w:rFonts w:asciiTheme="minorHAnsi" w:hAnsiTheme="minorHAnsi" w:cstheme="minorHAnsi"/>
          <w:b/>
          <w:sz w:val="28"/>
          <w:szCs w:val="28"/>
        </w:rPr>
        <w:t>„Obec Hradištko – kanalizace a ČOV pro m.č. Kersko“</w:t>
      </w:r>
    </w:p>
    <w:p w14:paraId="3D725369" w14:textId="77777777" w:rsidR="000D2237" w:rsidRPr="000D2237" w:rsidRDefault="000D2237" w:rsidP="000D2237">
      <w:pPr>
        <w:pStyle w:val="Zkladntext"/>
        <w:spacing w:line="0" w:lineRule="atLeast"/>
        <w:jc w:val="both"/>
        <w:rPr>
          <w:b/>
          <w:sz w:val="16"/>
          <w:szCs w:val="16"/>
        </w:rPr>
      </w:pPr>
    </w:p>
    <w:p w14:paraId="2B0C5DA7" w14:textId="12286436" w:rsidR="00462EBF" w:rsidRPr="00B87FED" w:rsidRDefault="003359DE" w:rsidP="000D2237">
      <w:pPr>
        <w:pStyle w:val="Odstavecseseznamem"/>
        <w:numPr>
          <w:ilvl w:val="1"/>
          <w:numId w:val="19"/>
        </w:numPr>
        <w:spacing w:before="0" w:line="0" w:lineRule="atLeast"/>
        <w:ind w:left="567" w:hanging="567"/>
        <w:rPr>
          <w:b/>
          <w:sz w:val="24"/>
        </w:rPr>
      </w:pPr>
      <w:r w:rsidRPr="00B87FED">
        <w:rPr>
          <w:b/>
          <w:sz w:val="24"/>
        </w:rPr>
        <w:t>Předmět veřejné zakázky</w:t>
      </w:r>
    </w:p>
    <w:p w14:paraId="6EA35D11" w14:textId="7D506B0B" w:rsidR="00CA217A" w:rsidRPr="000D2237" w:rsidRDefault="00245C63" w:rsidP="000D2237">
      <w:pPr>
        <w:pStyle w:val="Zkladntext"/>
        <w:spacing w:line="0" w:lineRule="atLeast"/>
        <w:jc w:val="both"/>
        <w:rPr>
          <w:sz w:val="22"/>
          <w:szCs w:val="22"/>
        </w:rPr>
      </w:pPr>
      <w:r w:rsidRPr="000D2237">
        <w:rPr>
          <w:sz w:val="22"/>
          <w:szCs w:val="22"/>
        </w:rPr>
        <w:t xml:space="preserve">Předmětem plnění veřejné zakázky je provedení </w:t>
      </w:r>
      <w:r w:rsidR="008678BD" w:rsidRPr="000D2237">
        <w:rPr>
          <w:sz w:val="22"/>
          <w:szCs w:val="22"/>
        </w:rPr>
        <w:t>projektové a související činnosti pro výstavbu kanalizace a čistírny odpadních vod</w:t>
      </w:r>
      <w:r w:rsidR="00FC5331" w:rsidRPr="000D2237">
        <w:rPr>
          <w:sz w:val="22"/>
          <w:szCs w:val="22"/>
        </w:rPr>
        <w:t>.</w:t>
      </w:r>
      <w:r w:rsidR="008678BD" w:rsidRPr="000D2237" w:rsidDel="00CD75CC">
        <w:rPr>
          <w:sz w:val="22"/>
          <w:szCs w:val="22"/>
        </w:rPr>
        <w:t xml:space="preserve"> </w:t>
      </w:r>
      <w:r w:rsidR="00300A39" w:rsidRPr="000D2237">
        <w:rPr>
          <w:sz w:val="22"/>
          <w:szCs w:val="22"/>
        </w:rPr>
        <w:t>Předmětem veřejné zakázky je zejména</w:t>
      </w:r>
      <w:r w:rsidR="00CA217A" w:rsidRPr="000D2237">
        <w:rPr>
          <w:sz w:val="22"/>
          <w:szCs w:val="22"/>
        </w:rPr>
        <w:t>:</w:t>
      </w:r>
    </w:p>
    <w:p w14:paraId="732ED874" w14:textId="11278726" w:rsidR="00932819" w:rsidRPr="000D2237" w:rsidRDefault="00CD75CC" w:rsidP="000D2237">
      <w:pPr>
        <w:pStyle w:val="Zkladntext"/>
        <w:numPr>
          <w:ilvl w:val="0"/>
          <w:numId w:val="24"/>
        </w:numPr>
        <w:spacing w:line="0" w:lineRule="atLeast"/>
        <w:ind w:left="567" w:hanging="567"/>
        <w:jc w:val="both"/>
        <w:rPr>
          <w:sz w:val="22"/>
          <w:szCs w:val="22"/>
        </w:rPr>
      </w:pPr>
      <w:r w:rsidRPr="000D2237">
        <w:rPr>
          <w:sz w:val="22"/>
          <w:szCs w:val="22"/>
        </w:rPr>
        <w:t>Zajištění potřebných průzkumů budoucího staveniště, tj. rekognoskace staveniště, geodetické zaměření budoucího staveniště a stavebně technický průzkum budoucího staveniště</w:t>
      </w:r>
      <w:r w:rsidR="00932819" w:rsidRPr="000D2237">
        <w:rPr>
          <w:sz w:val="22"/>
          <w:szCs w:val="22"/>
        </w:rPr>
        <w:t>:</w:t>
      </w:r>
      <w:r w:rsidR="006C40AE" w:rsidRPr="000D2237">
        <w:rPr>
          <w:sz w:val="22"/>
          <w:szCs w:val="22"/>
        </w:rPr>
        <w:t xml:space="preserve"> </w:t>
      </w:r>
    </w:p>
    <w:p w14:paraId="2B0E4BAD" w14:textId="65D0DE9A" w:rsidR="00167E65" w:rsidRPr="000D2237" w:rsidRDefault="00932819" w:rsidP="000D2237">
      <w:pPr>
        <w:pStyle w:val="Zkladntext"/>
        <w:numPr>
          <w:ilvl w:val="0"/>
          <w:numId w:val="25"/>
        </w:numPr>
        <w:spacing w:line="0" w:lineRule="atLeast"/>
        <w:ind w:left="851" w:hanging="284"/>
        <w:jc w:val="both"/>
        <w:rPr>
          <w:sz w:val="22"/>
          <w:szCs w:val="22"/>
        </w:rPr>
      </w:pPr>
      <w:r w:rsidRPr="000D2237">
        <w:rPr>
          <w:sz w:val="22"/>
          <w:szCs w:val="22"/>
        </w:rPr>
        <w:t>P</w:t>
      </w:r>
      <w:r w:rsidR="00CE0AA3" w:rsidRPr="000D2237">
        <w:rPr>
          <w:sz w:val="22"/>
          <w:szCs w:val="22"/>
        </w:rPr>
        <w:t>roveden</w:t>
      </w:r>
      <w:r w:rsidR="005F3172" w:rsidRPr="000D2237">
        <w:rPr>
          <w:sz w:val="22"/>
          <w:szCs w:val="22"/>
        </w:rPr>
        <w:t>í</w:t>
      </w:r>
      <w:r w:rsidR="006C40AE" w:rsidRPr="000D2237">
        <w:rPr>
          <w:sz w:val="22"/>
          <w:szCs w:val="22"/>
        </w:rPr>
        <w:t xml:space="preserve"> podrobn</w:t>
      </w:r>
      <w:r w:rsidR="00CE0AA3" w:rsidRPr="000D2237">
        <w:rPr>
          <w:sz w:val="22"/>
          <w:szCs w:val="22"/>
        </w:rPr>
        <w:t>á</w:t>
      </w:r>
      <w:r w:rsidR="006C40AE" w:rsidRPr="000D2237">
        <w:rPr>
          <w:sz w:val="22"/>
          <w:szCs w:val="22"/>
        </w:rPr>
        <w:t xml:space="preserve"> rekognoskac</w:t>
      </w:r>
      <w:r w:rsidR="00CE0AA3" w:rsidRPr="000D2237">
        <w:rPr>
          <w:sz w:val="22"/>
          <w:szCs w:val="22"/>
        </w:rPr>
        <w:t>e</w:t>
      </w:r>
      <w:r w:rsidR="006C40AE" w:rsidRPr="000D2237">
        <w:rPr>
          <w:sz w:val="22"/>
          <w:szCs w:val="22"/>
        </w:rPr>
        <w:t xml:space="preserve"> celého zájmového území. Výsledek </w:t>
      </w:r>
      <w:proofErr w:type="spellStart"/>
      <w:r w:rsidR="006C40AE" w:rsidRPr="000D2237">
        <w:rPr>
          <w:sz w:val="22"/>
          <w:szCs w:val="22"/>
        </w:rPr>
        <w:t>rekongnoskace</w:t>
      </w:r>
      <w:proofErr w:type="spellEnd"/>
      <w:r w:rsidR="006C40AE" w:rsidRPr="000D2237">
        <w:rPr>
          <w:sz w:val="22"/>
          <w:szCs w:val="22"/>
        </w:rPr>
        <w:t xml:space="preserve"> bude podkladem pro návazné činnosti, tedy zejména pro stanovení optimálního vedení tras kanalizace a pro stanovení optimální koncepce ČOV</w:t>
      </w:r>
      <w:r w:rsidR="0053038D" w:rsidRPr="000D2237">
        <w:rPr>
          <w:sz w:val="22"/>
          <w:szCs w:val="22"/>
        </w:rPr>
        <w:t>,</w:t>
      </w:r>
      <w:r w:rsidR="006C40AE" w:rsidRPr="000D2237">
        <w:rPr>
          <w:sz w:val="22"/>
          <w:szCs w:val="22"/>
        </w:rPr>
        <w:t xml:space="preserve"> </w:t>
      </w:r>
    </w:p>
    <w:p w14:paraId="3701FD14" w14:textId="0147F70E" w:rsidR="00890B3F" w:rsidRPr="000D2237" w:rsidRDefault="00167E65" w:rsidP="000D2237">
      <w:pPr>
        <w:pStyle w:val="Zkladntext"/>
        <w:numPr>
          <w:ilvl w:val="0"/>
          <w:numId w:val="25"/>
        </w:numPr>
        <w:spacing w:line="0" w:lineRule="atLeast"/>
        <w:ind w:left="851" w:hanging="284"/>
        <w:jc w:val="both"/>
        <w:rPr>
          <w:sz w:val="22"/>
          <w:szCs w:val="22"/>
        </w:rPr>
      </w:pPr>
      <w:r w:rsidRPr="000D2237">
        <w:rPr>
          <w:sz w:val="22"/>
          <w:szCs w:val="22"/>
        </w:rPr>
        <w:t>Provedení</w:t>
      </w:r>
      <w:r w:rsidR="006C40AE" w:rsidRPr="000D2237">
        <w:rPr>
          <w:sz w:val="22"/>
          <w:szCs w:val="22"/>
        </w:rPr>
        <w:t xml:space="preserve"> podrobné</w:t>
      </w:r>
      <w:r w:rsidRPr="000D2237">
        <w:rPr>
          <w:sz w:val="22"/>
          <w:szCs w:val="22"/>
        </w:rPr>
        <w:t>ho</w:t>
      </w:r>
      <w:r w:rsidR="006C40AE" w:rsidRPr="000D2237">
        <w:rPr>
          <w:sz w:val="22"/>
          <w:szCs w:val="22"/>
        </w:rPr>
        <w:t xml:space="preserve"> geodetické</w:t>
      </w:r>
      <w:r w:rsidRPr="000D2237">
        <w:rPr>
          <w:sz w:val="22"/>
          <w:szCs w:val="22"/>
        </w:rPr>
        <w:t>ho</w:t>
      </w:r>
      <w:r w:rsidR="006C40AE" w:rsidRPr="000D2237">
        <w:rPr>
          <w:sz w:val="22"/>
          <w:szCs w:val="22"/>
        </w:rPr>
        <w:t xml:space="preserve"> zaměření aktuálního stavu území budoucího staveniště v rozsahu a podrobnostech odpovídajících předmětu </w:t>
      </w:r>
      <w:r w:rsidR="003914AE" w:rsidRPr="000D2237">
        <w:rPr>
          <w:sz w:val="22"/>
          <w:szCs w:val="22"/>
        </w:rPr>
        <w:t>stavby</w:t>
      </w:r>
      <w:r w:rsidR="006C40AE" w:rsidRPr="000D2237">
        <w:rPr>
          <w:sz w:val="22"/>
          <w:szCs w:val="22"/>
        </w:rPr>
        <w:t xml:space="preserve"> a včetně zákr</w:t>
      </w:r>
      <w:r w:rsidR="005A138D" w:rsidRPr="000D2237">
        <w:rPr>
          <w:sz w:val="22"/>
          <w:szCs w:val="22"/>
        </w:rPr>
        <w:t>e</w:t>
      </w:r>
      <w:r w:rsidR="006C40AE" w:rsidRPr="000D2237">
        <w:rPr>
          <w:sz w:val="22"/>
          <w:szCs w:val="22"/>
        </w:rPr>
        <w:t>su existence podzemních inženýrských sítí a objektů. Součástí geodetického zaměření bude i zaměření polohy všech žump, či polohy všech domovních ČOV a všech nemovitostí</w:t>
      </w:r>
      <w:r w:rsidR="000603B1" w:rsidRPr="000D2237">
        <w:rPr>
          <w:sz w:val="22"/>
          <w:szCs w:val="22"/>
        </w:rPr>
        <w:t xml:space="preserve"> </w:t>
      </w:r>
      <w:r w:rsidR="00B0226B" w:rsidRPr="000D2237">
        <w:rPr>
          <w:sz w:val="22"/>
          <w:szCs w:val="22"/>
        </w:rPr>
        <w:t>v zájmovém území</w:t>
      </w:r>
      <w:r w:rsidR="000603B1" w:rsidRPr="000D2237">
        <w:rPr>
          <w:sz w:val="22"/>
          <w:szCs w:val="22"/>
        </w:rPr>
        <w:t>.</w:t>
      </w:r>
      <w:r w:rsidR="008E122B" w:rsidRPr="000D2237">
        <w:rPr>
          <w:sz w:val="22"/>
          <w:szCs w:val="22"/>
        </w:rPr>
        <w:t xml:space="preserve"> </w:t>
      </w:r>
      <w:r w:rsidR="000603B1" w:rsidRPr="000D2237">
        <w:rPr>
          <w:sz w:val="22"/>
          <w:szCs w:val="22"/>
        </w:rPr>
        <w:t xml:space="preserve">Výsledek geodetického zaměření </w:t>
      </w:r>
      <w:r w:rsidR="008E122B" w:rsidRPr="000D2237">
        <w:rPr>
          <w:sz w:val="22"/>
          <w:szCs w:val="22"/>
        </w:rPr>
        <w:t>musí být v takovém rozsahu a obsahu, aby byl dostatečným, řádným</w:t>
      </w:r>
      <w:r w:rsidR="006C40AE" w:rsidRPr="000D2237">
        <w:rPr>
          <w:sz w:val="22"/>
          <w:szCs w:val="22"/>
        </w:rPr>
        <w:t xml:space="preserve"> </w:t>
      </w:r>
      <w:r w:rsidR="008E122B" w:rsidRPr="000D2237">
        <w:rPr>
          <w:sz w:val="22"/>
          <w:szCs w:val="22"/>
        </w:rPr>
        <w:t>a úplným podkladem</w:t>
      </w:r>
      <w:r w:rsidR="004F6F14" w:rsidRPr="000D2237">
        <w:rPr>
          <w:sz w:val="22"/>
          <w:szCs w:val="22"/>
        </w:rPr>
        <w:t xml:space="preserve"> pro návazné činnosti, </w:t>
      </w:r>
      <w:r w:rsidR="006C40AE" w:rsidRPr="000D2237">
        <w:rPr>
          <w:sz w:val="22"/>
          <w:szCs w:val="22"/>
        </w:rPr>
        <w:t>tedy zejména pro stanovení optimálního výškového uspořádání tras kanalizace, pro stanovení optimálního technického řešení stavební části ČOV a pro stanovení optimální polohy technicky vhodného místa pro napojení nemovitosti na kanalizační řády kanalizace pro veřejnou potřebu</w:t>
      </w:r>
      <w:r w:rsidR="00F9374E" w:rsidRPr="000D2237">
        <w:rPr>
          <w:sz w:val="22"/>
          <w:szCs w:val="22"/>
        </w:rPr>
        <w:t>,</w:t>
      </w:r>
      <w:r w:rsidR="00890B3F" w:rsidRPr="000D2237">
        <w:rPr>
          <w:sz w:val="22"/>
          <w:szCs w:val="22"/>
        </w:rPr>
        <w:t xml:space="preserve"> </w:t>
      </w:r>
    </w:p>
    <w:p w14:paraId="4D66B75D" w14:textId="662378E1" w:rsidR="004224B6" w:rsidRPr="000D2237" w:rsidRDefault="00890B3F" w:rsidP="000D2237">
      <w:pPr>
        <w:pStyle w:val="Zkladntext"/>
        <w:numPr>
          <w:ilvl w:val="0"/>
          <w:numId w:val="25"/>
        </w:numPr>
        <w:spacing w:line="0" w:lineRule="atLeast"/>
        <w:ind w:left="851" w:hanging="284"/>
        <w:jc w:val="both"/>
        <w:rPr>
          <w:sz w:val="22"/>
          <w:szCs w:val="22"/>
        </w:rPr>
      </w:pPr>
      <w:r w:rsidRPr="000D2237">
        <w:rPr>
          <w:sz w:val="22"/>
          <w:szCs w:val="22"/>
        </w:rPr>
        <w:t>Provedení</w:t>
      </w:r>
      <w:r w:rsidR="00932819" w:rsidRPr="000D2237">
        <w:rPr>
          <w:sz w:val="22"/>
          <w:szCs w:val="22"/>
        </w:rPr>
        <w:t xml:space="preserve"> hydrogeologického průzkumu budoucího staveniště, a to v rozsahu a podrobnosti odpovídající předmětu stavby, tedy zejména specifikující podmínky pro založení stavebního objektu ČOV, úroveň HPV a stupeň agresivity podzemní vod na stavební konstrukce</w:t>
      </w:r>
      <w:r w:rsidR="004224B6" w:rsidRPr="000D2237">
        <w:rPr>
          <w:sz w:val="22"/>
          <w:szCs w:val="22"/>
        </w:rPr>
        <w:t>,</w:t>
      </w:r>
    </w:p>
    <w:p w14:paraId="67D654EE" w14:textId="3CF350D4" w:rsidR="004922CA" w:rsidRPr="000D2237" w:rsidRDefault="004224B6" w:rsidP="000D2237">
      <w:pPr>
        <w:pStyle w:val="Zkladntext"/>
        <w:numPr>
          <w:ilvl w:val="0"/>
          <w:numId w:val="25"/>
        </w:numPr>
        <w:spacing w:line="0" w:lineRule="atLeast"/>
        <w:ind w:left="851" w:hanging="284"/>
        <w:jc w:val="both"/>
        <w:rPr>
          <w:sz w:val="22"/>
          <w:szCs w:val="22"/>
        </w:rPr>
      </w:pPr>
      <w:r w:rsidRPr="000D2237">
        <w:rPr>
          <w:sz w:val="22"/>
          <w:szCs w:val="22"/>
        </w:rPr>
        <w:t>P</w:t>
      </w:r>
      <w:r w:rsidR="00932819" w:rsidRPr="000D2237">
        <w:rPr>
          <w:sz w:val="22"/>
          <w:szCs w:val="22"/>
        </w:rPr>
        <w:t>rovede</w:t>
      </w:r>
      <w:r w:rsidRPr="000D2237">
        <w:rPr>
          <w:sz w:val="22"/>
          <w:szCs w:val="22"/>
        </w:rPr>
        <w:t>ní</w:t>
      </w:r>
      <w:r w:rsidR="00932819" w:rsidRPr="000D2237">
        <w:rPr>
          <w:sz w:val="22"/>
          <w:szCs w:val="22"/>
        </w:rPr>
        <w:t xml:space="preserve"> podrobn</w:t>
      </w:r>
      <w:r w:rsidRPr="000D2237">
        <w:rPr>
          <w:sz w:val="22"/>
          <w:szCs w:val="22"/>
        </w:rPr>
        <w:t>ého</w:t>
      </w:r>
      <w:r w:rsidR="00932819" w:rsidRPr="000D2237">
        <w:rPr>
          <w:sz w:val="22"/>
          <w:szCs w:val="22"/>
        </w:rPr>
        <w:t xml:space="preserve"> stavebně–technick</w:t>
      </w:r>
      <w:r w:rsidRPr="000D2237">
        <w:rPr>
          <w:sz w:val="22"/>
          <w:szCs w:val="22"/>
        </w:rPr>
        <w:t>ého</w:t>
      </w:r>
      <w:r w:rsidR="00932819" w:rsidRPr="000D2237">
        <w:rPr>
          <w:sz w:val="22"/>
          <w:szCs w:val="22"/>
        </w:rPr>
        <w:t xml:space="preserve"> průzkum</w:t>
      </w:r>
      <w:r w:rsidRPr="000D2237">
        <w:rPr>
          <w:sz w:val="22"/>
          <w:szCs w:val="22"/>
        </w:rPr>
        <w:t>u</w:t>
      </w:r>
      <w:r w:rsidR="00932819" w:rsidRPr="000D2237">
        <w:rPr>
          <w:sz w:val="22"/>
          <w:szCs w:val="22"/>
        </w:rPr>
        <w:t xml:space="preserve"> napojovaných nemovitostí. Výsledek stavebně–technického průzkumu </w:t>
      </w:r>
      <w:r w:rsidR="00AF7484" w:rsidRPr="000D2237">
        <w:rPr>
          <w:sz w:val="22"/>
          <w:szCs w:val="22"/>
        </w:rPr>
        <w:t xml:space="preserve">musí být v takovém rozsahu a obsahu, aby byl dostatečným, řádným a úplným </w:t>
      </w:r>
      <w:r w:rsidR="00932819" w:rsidRPr="000D2237">
        <w:rPr>
          <w:sz w:val="22"/>
          <w:szCs w:val="22"/>
        </w:rPr>
        <w:t>podkladem pro návazné činnosti</w:t>
      </w:r>
      <w:r w:rsidR="0073193C" w:rsidRPr="000D2237">
        <w:rPr>
          <w:sz w:val="22"/>
          <w:szCs w:val="22"/>
        </w:rPr>
        <w:t>.</w:t>
      </w:r>
      <w:r w:rsidR="00932819" w:rsidRPr="000D2237">
        <w:rPr>
          <w:sz w:val="22"/>
          <w:szCs w:val="22"/>
        </w:rPr>
        <w:t xml:space="preserve"> </w:t>
      </w:r>
    </w:p>
    <w:p w14:paraId="26E057DF" w14:textId="0458A6A1" w:rsidR="0005557F" w:rsidRPr="000D2237" w:rsidRDefault="00932819" w:rsidP="000D2237">
      <w:pPr>
        <w:pStyle w:val="Odstavecseseznamem"/>
        <w:widowControl/>
        <w:numPr>
          <w:ilvl w:val="0"/>
          <w:numId w:val="24"/>
        </w:numPr>
        <w:suppressAutoHyphens/>
        <w:autoSpaceDE/>
        <w:autoSpaceDN/>
        <w:spacing w:before="0" w:line="0" w:lineRule="atLeast"/>
        <w:ind w:left="567" w:hanging="567"/>
      </w:pPr>
      <w:r w:rsidRPr="000D2237">
        <w:t xml:space="preserve">Vypracování projektové dokumentace pro </w:t>
      </w:r>
      <w:r w:rsidR="0005557F" w:rsidRPr="000D2237">
        <w:t xml:space="preserve">v rozsahu a obsahu </w:t>
      </w:r>
      <w:r w:rsidRPr="000D2237">
        <w:t>společné řízení (dále jen „</w:t>
      </w:r>
      <w:proofErr w:type="spellStart"/>
      <w:r w:rsidRPr="000D2237">
        <w:t>DSpP</w:t>
      </w:r>
      <w:proofErr w:type="spellEnd"/>
      <w:r w:rsidRPr="000D2237">
        <w:t>“)</w:t>
      </w:r>
      <w:r w:rsidR="0005557F" w:rsidRPr="000D2237">
        <w:t>. Dokumentace bude zpracována v intencích stavebního zákona 183/2006 Sb., v rozsahu a obsahu dle vyhlášky č. 405/2017 o dokumentaci staveb – příloha 9, v souladu s obecně platnými závaznými právními předpisy (vyhlášky, nařízení) a v souladu s platnými českými a evropskými technickými normami (ČSN, ON a EN).</w:t>
      </w:r>
    </w:p>
    <w:p w14:paraId="49FE0BCD" w14:textId="342A6CA2" w:rsidR="000A59F5" w:rsidRPr="000D2237" w:rsidRDefault="00932819" w:rsidP="000D2237">
      <w:pPr>
        <w:pStyle w:val="Zkladntext"/>
        <w:spacing w:line="0" w:lineRule="atLeast"/>
        <w:ind w:left="567"/>
        <w:jc w:val="both"/>
        <w:rPr>
          <w:sz w:val="22"/>
          <w:szCs w:val="22"/>
        </w:rPr>
      </w:pPr>
      <w:r w:rsidRPr="000D2237">
        <w:rPr>
          <w:sz w:val="22"/>
          <w:szCs w:val="22"/>
        </w:rPr>
        <w:t xml:space="preserve">Obsah a rozsah </w:t>
      </w:r>
      <w:proofErr w:type="spellStart"/>
      <w:r w:rsidRPr="000D2237">
        <w:rPr>
          <w:sz w:val="22"/>
          <w:szCs w:val="22"/>
        </w:rPr>
        <w:t>DSpP</w:t>
      </w:r>
      <w:proofErr w:type="spellEnd"/>
      <w:r w:rsidRPr="000D2237">
        <w:rPr>
          <w:sz w:val="22"/>
          <w:szCs w:val="22"/>
        </w:rPr>
        <w:t xml:space="preserve"> musí vyhovět podmínkám řízení o vydání společného povolení liniové stavby technické infrastruktury</w:t>
      </w:r>
      <w:r w:rsidR="00E76FB7" w:rsidRPr="000D2237">
        <w:rPr>
          <w:sz w:val="22"/>
          <w:szCs w:val="22"/>
        </w:rPr>
        <w:t xml:space="preserve">, jakož i podmínkám stanoveným v Pravidlech pro možnost </w:t>
      </w:r>
      <w:r w:rsidR="000E01E7" w:rsidRPr="000D2237">
        <w:rPr>
          <w:sz w:val="22"/>
          <w:szCs w:val="22"/>
        </w:rPr>
        <w:t xml:space="preserve">spolufinancování </w:t>
      </w:r>
      <w:proofErr w:type="spellStart"/>
      <w:r w:rsidR="000E01E7" w:rsidRPr="000D2237">
        <w:rPr>
          <w:sz w:val="22"/>
          <w:szCs w:val="22"/>
        </w:rPr>
        <w:t>DSpP</w:t>
      </w:r>
      <w:proofErr w:type="spellEnd"/>
      <w:r w:rsidR="000E01E7" w:rsidRPr="000D2237">
        <w:rPr>
          <w:sz w:val="22"/>
          <w:szCs w:val="22"/>
        </w:rPr>
        <w:t xml:space="preserve">, jakož i samotné stavby prováděné na základě </w:t>
      </w:r>
      <w:proofErr w:type="spellStart"/>
      <w:r w:rsidR="000E01E7" w:rsidRPr="000D2237">
        <w:rPr>
          <w:sz w:val="22"/>
          <w:szCs w:val="22"/>
        </w:rPr>
        <w:t>DSpP</w:t>
      </w:r>
      <w:proofErr w:type="spellEnd"/>
      <w:r w:rsidR="007235AC" w:rsidRPr="000D2237">
        <w:rPr>
          <w:sz w:val="22"/>
          <w:szCs w:val="22"/>
        </w:rPr>
        <w:t xml:space="preserve"> z dotace Státního fondu životního prostředí ČR</w:t>
      </w:r>
      <w:r w:rsidRPr="000D2237">
        <w:rPr>
          <w:sz w:val="22"/>
          <w:szCs w:val="22"/>
        </w:rPr>
        <w:t>.</w:t>
      </w:r>
      <w:r w:rsidR="001C57F6" w:rsidRPr="000D2237">
        <w:rPr>
          <w:sz w:val="22"/>
          <w:szCs w:val="22"/>
        </w:rPr>
        <w:t xml:space="preserve"> Součástí </w:t>
      </w:r>
      <w:r w:rsidR="000A59F5" w:rsidRPr="000D2237">
        <w:rPr>
          <w:sz w:val="22"/>
          <w:szCs w:val="22"/>
        </w:rPr>
        <w:t xml:space="preserve">je i </w:t>
      </w:r>
      <w:r w:rsidR="00094338" w:rsidRPr="000D2237">
        <w:rPr>
          <w:sz w:val="22"/>
          <w:szCs w:val="22"/>
        </w:rPr>
        <w:t xml:space="preserve">zpracování dokumentace pro vynětí ze ZPF. </w:t>
      </w:r>
    </w:p>
    <w:p w14:paraId="0FC4C533" w14:textId="77777777" w:rsidR="000D2237" w:rsidRPr="000D2237" w:rsidRDefault="000D2237" w:rsidP="000D2237">
      <w:pPr>
        <w:pStyle w:val="Zkladntext"/>
        <w:spacing w:line="0" w:lineRule="atLeast"/>
        <w:ind w:left="567"/>
        <w:jc w:val="both"/>
        <w:rPr>
          <w:sz w:val="16"/>
          <w:szCs w:val="16"/>
        </w:rPr>
      </w:pPr>
    </w:p>
    <w:p w14:paraId="0E522B19" w14:textId="2A6C1740" w:rsidR="00F2643F" w:rsidRPr="000D2237" w:rsidRDefault="00F2643F" w:rsidP="000D2237">
      <w:pPr>
        <w:pStyle w:val="Zkladntext"/>
        <w:spacing w:line="0" w:lineRule="atLeast"/>
        <w:ind w:left="567"/>
        <w:jc w:val="both"/>
        <w:rPr>
          <w:sz w:val="22"/>
          <w:szCs w:val="22"/>
        </w:rPr>
      </w:pPr>
      <w:r w:rsidRPr="000D2237">
        <w:rPr>
          <w:sz w:val="22"/>
          <w:szCs w:val="22"/>
        </w:rPr>
        <w:t xml:space="preserve">Parametry projektu: </w:t>
      </w:r>
    </w:p>
    <w:p w14:paraId="39F8BF71" w14:textId="77777777" w:rsidR="000A59F5" w:rsidRPr="000D2237" w:rsidRDefault="000A59F5" w:rsidP="000D2237">
      <w:pPr>
        <w:pStyle w:val="Zkladntext"/>
        <w:numPr>
          <w:ilvl w:val="0"/>
          <w:numId w:val="26"/>
        </w:numPr>
        <w:spacing w:line="0" w:lineRule="atLeast"/>
        <w:ind w:left="851" w:hanging="284"/>
        <w:jc w:val="both"/>
        <w:rPr>
          <w:sz w:val="22"/>
          <w:szCs w:val="22"/>
        </w:rPr>
      </w:pPr>
      <w:r w:rsidRPr="000D2237">
        <w:rPr>
          <w:sz w:val="22"/>
          <w:szCs w:val="22"/>
        </w:rPr>
        <w:t>Kanalizace:</w:t>
      </w:r>
    </w:p>
    <w:p w14:paraId="5226EDDD" w14:textId="73127E6C" w:rsidR="00F2643F" w:rsidRPr="000D2237" w:rsidRDefault="00F2643F" w:rsidP="000D2237">
      <w:pPr>
        <w:pStyle w:val="Zkladntext"/>
        <w:spacing w:line="0" w:lineRule="atLeast"/>
        <w:ind w:left="851"/>
        <w:jc w:val="both"/>
        <w:rPr>
          <w:sz w:val="22"/>
          <w:szCs w:val="22"/>
        </w:rPr>
      </w:pPr>
      <w:r w:rsidRPr="000D2237">
        <w:rPr>
          <w:sz w:val="22"/>
          <w:szCs w:val="22"/>
        </w:rPr>
        <w:t xml:space="preserve">Bude navržen systém </w:t>
      </w:r>
      <w:r w:rsidR="00315E84" w:rsidRPr="000D2237">
        <w:rPr>
          <w:sz w:val="22"/>
          <w:szCs w:val="22"/>
        </w:rPr>
        <w:t>tlakové kanalizace, rozsah navržené sítě vytvoří technické podmínky pro odkanalizování celého území m.</w:t>
      </w:r>
      <w:r w:rsidR="000A59F5" w:rsidRPr="000D2237">
        <w:rPr>
          <w:sz w:val="22"/>
          <w:szCs w:val="22"/>
        </w:rPr>
        <w:t xml:space="preserve"> </w:t>
      </w:r>
      <w:r w:rsidR="00315E84" w:rsidRPr="000D2237">
        <w:rPr>
          <w:sz w:val="22"/>
          <w:szCs w:val="22"/>
        </w:rPr>
        <w:t xml:space="preserve">č. Kersko, </w:t>
      </w:r>
    </w:p>
    <w:p w14:paraId="186F0622" w14:textId="77777777" w:rsidR="005973ED" w:rsidRPr="000D2237" w:rsidRDefault="00315E84" w:rsidP="000D2237">
      <w:pPr>
        <w:pStyle w:val="Zkladntext"/>
        <w:numPr>
          <w:ilvl w:val="0"/>
          <w:numId w:val="26"/>
        </w:numPr>
        <w:spacing w:line="0" w:lineRule="atLeast"/>
        <w:ind w:left="851" w:hanging="284"/>
        <w:jc w:val="both"/>
        <w:rPr>
          <w:sz w:val="22"/>
          <w:szCs w:val="22"/>
        </w:rPr>
      </w:pPr>
      <w:r w:rsidRPr="000D2237">
        <w:rPr>
          <w:sz w:val="22"/>
          <w:szCs w:val="22"/>
        </w:rPr>
        <w:t>Domovní tlakové čerpací stanice (dále jen „DČSOV“)</w:t>
      </w:r>
      <w:r w:rsidR="005973ED" w:rsidRPr="000D2237">
        <w:rPr>
          <w:sz w:val="22"/>
          <w:szCs w:val="22"/>
        </w:rPr>
        <w:t>:</w:t>
      </w:r>
    </w:p>
    <w:p w14:paraId="52C65570" w14:textId="199845A7" w:rsidR="00315E84" w:rsidRPr="000D2237" w:rsidRDefault="005973ED" w:rsidP="000D2237">
      <w:pPr>
        <w:pStyle w:val="Zkladntext"/>
        <w:spacing w:line="0" w:lineRule="atLeast"/>
        <w:ind w:left="851"/>
        <w:jc w:val="both"/>
        <w:rPr>
          <w:sz w:val="22"/>
          <w:szCs w:val="22"/>
        </w:rPr>
      </w:pPr>
      <w:r w:rsidRPr="000D2237">
        <w:rPr>
          <w:sz w:val="22"/>
          <w:szCs w:val="22"/>
        </w:rPr>
        <w:t>DČSOV</w:t>
      </w:r>
      <w:r w:rsidR="00315E84" w:rsidRPr="000D2237">
        <w:rPr>
          <w:sz w:val="22"/>
          <w:szCs w:val="22"/>
        </w:rPr>
        <w:t xml:space="preserve"> budou navrženy s ohledem na dané dispoziční a technické podmínky nemovitosti (</w:t>
      </w:r>
      <w:r w:rsidR="00A977B0" w:rsidRPr="000D2237">
        <w:rPr>
          <w:sz w:val="22"/>
          <w:szCs w:val="22"/>
        </w:rPr>
        <w:t>380/230 V) a umístěny v technicky vhodných místech, umožňujících snadné napojení vnitřní kanalizace nemovitosti a zároveň bezproblémové napojení na elektrickou energii</w:t>
      </w:r>
      <w:r w:rsidR="00355CF3" w:rsidRPr="000D2237">
        <w:rPr>
          <w:sz w:val="22"/>
          <w:szCs w:val="22"/>
        </w:rPr>
        <w:t>.</w:t>
      </w:r>
    </w:p>
    <w:p w14:paraId="228CBBDC" w14:textId="6445041F" w:rsidR="00355CF3" w:rsidRPr="000D2237" w:rsidRDefault="00355CF3" w:rsidP="000D2237">
      <w:pPr>
        <w:pStyle w:val="Zkladntext"/>
        <w:spacing w:line="0" w:lineRule="atLeast"/>
        <w:ind w:left="851"/>
        <w:jc w:val="both"/>
        <w:rPr>
          <w:sz w:val="22"/>
          <w:szCs w:val="22"/>
        </w:rPr>
      </w:pPr>
      <w:r w:rsidRPr="000D2237">
        <w:rPr>
          <w:sz w:val="22"/>
          <w:szCs w:val="22"/>
        </w:rPr>
        <w:t xml:space="preserve">Umístění a technické řešení DČSOV bude stanoveno na základě výsledku stavebně–technického průzkumu nemovitostí, </w:t>
      </w:r>
    </w:p>
    <w:p w14:paraId="2CBEC393" w14:textId="77777777" w:rsidR="00355CF3" w:rsidRPr="000D2237" w:rsidRDefault="00355CF3" w:rsidP="000D2237">
      <w:pPr>
        <w:pStyle w:val="Zkladntext"/>
        <w:numPr>
          <w:ilvl w:val="0"/>
          <w:numId w:val="26"/>
        </w:numPr>
        <w:spacing w:line="0" w:lineRule="atLeast"/>
        <w:ind w:left="851" w:hanging="284"/>
        <w:jc w:val="both"/>
        <w:rPr>
          <w:sz w:val="22"/>
          <w:szCs w:val="22"/>
        </w:rPr>
      </w:pPr>
      <w:r w:rsidRPr="000D2237">
        <w:rPr>
          <w:sz w:val="22"/>
          <w:szCs w:val="22"/>
        </w:rPr>
        <w:t>ČOV:</w:t>
      </w:r>
    </w:p>
    <w:p w14:paraId="34F54B4D" w14:textId="0AC56DDB" w:rsidR="00675E97" w:rsidRPr="00AA5880" w:rsidRDefault="003E2C7D" w:rsidP="00D22E25">
      <w:pPr>
        <w:pStyle w:val="Zkladntext"/>
        <w:spacing w:line="0" w:lineRule="atLeast"/>
        <w:ind w:left="851"/>
        <w:jc w:val="both"/>
        <w:rPr>
          <w:sz w:val="22"/>
          <w:szCs w:val="22"/>
        </w:rPr>
      </w:pPr>
      <w:r w:rsidRPr="000D2237">
        <w:rPr>
          <w:sz w:val="22"/>
          <w:szCs w:val="22"/>
        </w:rPr>
        <w:t>Koncepce ČOV bude odpovídat ustanovením Nařízení Evropského Parlamentu a Rady o minimálních požadavcích na opětovné využívání vody 2018/0169 (COD)</w:t>
      </w:r>
      <w:r w:rsidR="00B63E22" w:rsidRPr="000D2237">
        <w:rPr>
          <w:sz w:val="22"/>
          <w:szCs w:val="22"/>
        </w:rPr>
        <w:t>.</w:t>
      </w:r>
      <w:r w:rsidRPr="000D2237">
        <w:rPr>
          <w:sz w:val="22"/>
          <w:szCs w:val="22"/>
        </w:rPr>
        <w:t xml:space="preserve"> </w:t>
      </w:r>
      <w:r w:rsidRPr="00AA5880">
        <w:rPr>
          <w:sz w:val="22"/>
          <w:szCs w:val="22"/>
        </w:rPr>
        <w:t xml:space="preserve">Bude navržena </w:t>
      </w:r>
      <w:r w:rsidR="008A6795" w:rsidRPr="00AA5880">
        <w:rPr>
          <w:sz w:val="22"/>
          <w:szCs w:val="22"/>
        </w:rPr>
        <w:t>ČOV</w:t>
      </w:r>
      <w:r w:rsidRPr="00AA5880">
        <w:rPr>
          <w:sz w:val="22"/>
          <w:szCs w:val="22"/>
        </w:rPr>
        <w:t xml:space="preserve">, která kapacitně zohlední disproporce látkového a hydraulického zatížení během roku. Vyčištěná voda bude splňovat limity čistoty dle platné legislativy i dle připravované legislativy, platné po roce 2021 a dle doporučení Evropské Komise o „Minimálních požadavcích pro znovupoužití vody pro zemědělské závlahy a doplňování zvodní“ (Minimum </w:t>
      </w:r>
      <w:proofErr w:type="spellStart"/>
      <w:r w:rsidRPr="00AA5880">
        <w:rPr>
          <w:sz w:val="22"/>
          <w:szCs w:val="22"/>
        </w:rPr>
        <w:t>quality</w:t>
      </w:r>
      <w:proofErr w:type="spellEnd"/>
      <w:r w:rsidRPr="00AA5880">
        <w:rPr>
          <w:sz w:val="22"/>
          <w:szCs w:val="22"/>
        </w:rPr>
        <w:t xml:space="preserve"> </w:t>
      </w:r>
      <w:proofErr w:type="spellStart"/>
      <w:r w:rsidRPr="00AA5880">
        <w:rPr>
          <w:sz w:val="22"/>
          <w:szCs w:val="22"/>
        </w:rPr>
        <w:t>requirements</w:t>
      </w:r>
      <w:proofErr w:type="spellEnd"/>
      <w:r w:rsidRPr="00AA5880">
        <w:rPr>
          <w:sz w:val="22"/>
          <w:szCs w:val="22"/>
        </w:rPr>
        <w:t xml:space="preserve"> </w:t>
      </w:r>
      <w:proofErr w:type="spellStart"/>
      <w:r w:rsidRPr="00AA5880">
        <w:rPr>
          <w:sz w:val="22"/>
          <w:szCs w:val="22"/>
        </w:rPr>
        <w:t>for</w:t>
      </w:r>
      <w:proofErr w:type="spellEnd"/>
      <w:r w:rsidRPr="00AA5880">
        <w:rPr>
          <w:sz w:val="22"/>
          <w:szCs w:val="22"/>
        </w:rPr>
        <w:t xml:space="preserve"> </w:t>
      </w:r>
      <w:proofErr w:type="spellStart"/>
      <w:r w:rsidRPr="00AA5880">
        <w:rPr>
          <w:sz w:val="22"/>
          <w:szCs w:val="22"/>
        </w:rPr>
        <w:t>water</w:t>
      </w:r>
      <w:proofErr w:type="spellEnd"/>
      <w:r w:rsidRPr="00AA5880">
        <w:rPr>
          <w:sz w:val="22"/>
          <w:szCs w:val="22"/>
        </w:rPr>
        <w:t xml:space="preserve"> </w:t>
      </w:r>
      <w:proofErr w:type="spellStart"/>
      <w:r w:rsidRPr="00AA5880">
        <w:rPr>
          <w:sz w:val="22"/>
          <w:szCs w:val="22"/>
        </w:rPr>
        <w:t>reuse</w:t>
      </w:r>
      <w:proofErr w:type="spellEnd"/>
      <w:r w:rsidRPr="00AA5880">
        <w:rPr>
          <w:sz w:val="22"/>
          <w:szCs w:val="22"/>
        </w:rPr>
        <w:t xml:space="preserve"> in </w:t>
      </w:r>
      <w:proofErr w:type="spellStart"/>
      <w:r w:rsidRPr="00AA5880">
        <w:rPr>
          <w:sz w:val="22"/>
          <w:szCs w:val="22"/>
        </w:rPr>
        <w:t>agricultural</w:t>
      </w:r>
      <w:proofErr w:type="spellEnd"/>
      <w:r w:rsidRPr="00AA5880">
        <w:rPr>
          <w:sz w:val="22"/>
          <w:szCs w:val="22"/>
        </w:rPr>
        <w:t xml:space="preserve"> </w:t>
      </w:r>
      <w:proofErr w:type="spellStart"/>
      <w:r w:rsidRPr="00AA5880">
        <w:rPr>
          <w:sz w:val="22"/>
          <w:szCs w:val="22"/>
        </w:rPr>
        <w:t>irrigation</w:t>
      </w:r>
      <w:proofErr w:type="spellEnd"/>
      <w:r w:rsidRPr="00AA5880">
        <w:rPr>
          <w:sz w:val="22"/>
          <w:szCs w:val="22"/>
        </w:rPr>
        <w:t xml:space="preserve"> and </w:t>
      </w:r>
      <w:proofErr w:type="spellStart"/>
      <w:r w:rsidRPr="00AA5880">
        <w:rPr>
          <w:sz w:val="22"/>
          <w:szCs w:val="22"/>
        </w:rPr>
        <w:t>aquifer</w:t>
      </w:r>
      <w:proofErr w:type="spellEnd"/>
      <w:r w:rsidRPr="00AA5880">
        <w:rPr>
          <w:sz w:val="22"/>
          <w:szCs w:val="22"/>
        </w:rPr>
        <w:t xml:space="preserve"> </w:t>
      </w:r>
      <w:proofErr w:type="spellStart"/>
      <w:r w:rsidRPr="00AA5880">
        <w:rPr>
          <w:sz w:val="22"/>
          <w:szCs w:val="22"/>
        </w:rPr>
        <w:t>recharge</w:t>
      </w:r>
      <w:proofErr w:type="spellEnd"/>
      <w:r w:rsidRPr="00AA5880">
        <w:rPr>
          <w:sz w:val="22"/>
          <w:szCs w:val="22"/>
        </w:rPr>
        <w:t xml:space="preserve">). </w:t>
      </w:r>
    </w:p>
    <w:p w14:paraId="5FD89C22" w14:textId="79AE9467" w:rsidR="00313913" w:rsidRPr="00AA5880" w:rsidRDefault="003E2C7D" w:rsidP="000D2237">
      <w:pPr>
        <w:pStyle w:val="Zkladntext"/>
        <w:spacing w:line="0" w:lineRule="atLeast"/>
        <w:ind w:left="851"/>
        <w:jc w:val="both"/>
        <w:rPr>
          <w:sz w:val="22"/>
          <w:szCs w:val="22"/>
        </w:rPr>
      </w:pPr>
      <w:r w:rsidRPr="00AA5880">
        <w:rPr>
          <w:sz w:val="22"/>
          <w:szCs w:val="22"/>
        </w:rPr>
        <w:lastRenderedPageBreak/>
        <w:t xml:space="preserve">ČOV bude vybavena stabilizačním a </w:t>
      </w:r>
      <w:proofErr w:type="spellStart"/>
      <w:r w:rsidRPr="00AA5880">
        <w:rPr>
          <w:sz w:val="22"/>
          <w:szCs w:val="22"/>
        </w:rPr>
        <w:t>hygienizačním</w:t>
      </w:r>
      <w:proofErr w:type="spellEnd"/>
      <w:r w:rsidRPr="00AA5880">
        <w:rPr>
          <w:sz w:val="22"/>
          <w:szCs w:val="22"/>
        </w:rPr>
        <w:t xml:space="preserve"> stupněm, zaručujícím snížení obsahu patogenů ve vypouštěné vodě pod 10</w:t>
      </w:r>
      <w:r w:rsidR="00BF6D7E" w:rsidRPr="00AA5880">
        <w:rPr>
          <w:sz w:val="22"/>
          <w:szCs w:val="22"/>
          <w:vertAlign w:val="superscript"/>
        </w:rPr>
        <w:t>0</w:t>
      </w:r>
      <w:r w:rsidRPr="00AA5880">
        <w:rPr>
          <w:sz w:val="22"/>
          <w:szCs w:val="22"/>
        </w:rPr>
        <w:t xml:space="preserve"> až 10</w:t>
      </w:r>
      <w:r w:rsidR="00BF6D7E" w:rsidRPr="00AA5880">
        <w:rPr>
          <w:sz w:val="22"/>
          <w:szCs w:val="22"/>
          <w:vertAlign w:val="superscript"/>
        </w:rPr>
        <w:t>1</w:t>
      </w:r>
      <w:r w:rsidRPr="00AA5880">
        <w:rPr>
          <w:sz w:val="22"/>
          <w:szCs w:val="22"/>
        </w:rPr>
        <w:t xml:space="preserve"> KTJ*ml</w:t>
      </w:r>
      <w:r w:rsidRPr="00AA5880">
        <w:rPr>
          <w:sz w:val="22"/>
          <w:szCs w:val="22"/>
          <w:vertAlign w:val="superscript"/>
        </w:rPr>
        <w:t>-1</w:t>
      </w:r>
      <w:r w:rsidRPr="00AA5880">
        <w:rPr>
          <w:sz w:val="22"/>
          <w:szCs w:val="22"/>
        </w:rPr>
        <w:t xml:space="preserve">. Návrh technologie tohoto stupně musí zaručit splnění veškerých limitů ochrany přírody </w:t>
      </w:r>
      <w:r w:rsidR="00416066" w:rsidRPr="00AA5880">
        <w:rPr>
          <w:sz w:val="22"/>
          <w:szCs w:val="22"/>
        </w:rPr>
        <w:t>a ochrany veřejného zdraví, zejména bude vyloučena možnost tvorby karcinogenů THM</w:t>
      </w:r>
      <w:r w:rsidR="00C7057A" w:rsidRPr="00AA5880">
        <w:rPr>
          <w:sz w:val="22"/>
          <w:szCs w:val="22"/>
        </w:rPr>
        <w:t>.</w:t>
      </w:r>
    </w:p>
    <w:p w14:paraId="55817B90" w14:textId="6FB245CC" w:rsidR="0005557F" w:rsidRPr="00AA5880" w:rsidRDefault="0005557F" w:rsidP="000D2237">
      <w:pPr>
        <w:widowControl/>
        <w:suppressAutoHyphens/>
        <w:autoSpaceDE/>
        <w:autoSpaceDN/>
        <w:spacing w:line="0" w:lineRule="atLeast"/>
        <w:ind w:left="567" w:hanging="567"/>
      </w:pPr>
      <w:r w:rsidRPr="00AA5880">
        <w:t>c</w:t>
      </w:r>
      <w:r w:rsidR="00AA5880" w:rsidRPr="00AA5880">
        <w:t>)</w:t>
      </w:r>
      <w:r w:rsidRPr="00AA5880">
        <w:t xml:space="preserve">        Projednání díla bude spočívat </w:t>
      </w:r>
    </w:p>
    <w:p w14:paraId="636E186E" w14:textId="77777777" w:rsidR="0005557F" w:rsidRPr="00AA5880" w:rsidRDefault="0005557F" w:rsidP="00471C59">
      <w:pPr>
        <w:pStyle w:val="Odstavecseseznamem"/>
        <w:widowControl/>
        <w:numPr>
          <w:ilvl w:val="0"/>
          <w:numId w:val="28"/>
        </w:numPr>
        <w:suppressAutoHyphens/>
        <w:autoSpaceDE/>
        <w:autoSpaceDN/>
        <w:spacing w:before="0" w:line="0" w:lineRule="atLeast"/>
        <w:ind w:left="851" w:hanging="284"/>
      </w:pPr>
      <w:r w:rsidRPr="00AA5880">
        <w:t xml:space="preserve"> ve vypracování seznamu pozemků dotčených stavbou. U pozemků, které budou dotčeny stavbou, nejsou v majetku zadavatele, a jsou v majetku soukromých osob, vypracuje zhotovitel záborový situační výkres – záborový elaborát znázorňující rozsah dotčení pozemků stavbou a znázorňující rozsah dotčení pozemků ochranným pásmem stavby, případně i manipulačním pruhem.</w:t>
      </w:r>
    </w:p>
    <w:p w14:paraId="11AC1AFE" w14:textId="77777777" w:rsidR="0005557F" w:rsidRPr="00AA5880" w:rsidRDefault="0005557F" w:rsidP="00AA5880">
      <w:pPr>
        <w:spacing w:line="0" w:lineRule="atLeast"/>
        <w:ind w:left="851"/>
        <w:jc w:val="both"/>
      </w:pPr>
      <w:r w:rsidRPr="00AA5880">
        <w:t xml:space="preserve">Takto vyhotovený </w:t>
      </w:r>
      <w:r w:rsidRPr="00AA5880">
        <w:rPr>
          <w:b/>
        </w:rPr>
        <w:t>ZE</w:t>
      </w:r>
      <w:r w:rsidRPr="00AA5880">
        <w:t xml:space="preserve"> předá zhotovitel objednateli k dalším právním krokům, tj. k podpisům </w:t>
      </w:r>
      <w:r w:rsidRPr="00AA5880">
        <w:rPr>
          <w:b/>
        </w:rPr>
        <w:t>ZE</w:t>
      </w:r>
      <w:r w:rsidRPr="00AA5880">
        <w:t xml:space="preserve"> oprávněnými osobami v intencích § 184a. Objednatel zajistí podpis předaného </w:t>
      </w:r>
      <w:proofErr w:type="gramStart"/>
      <w:r w:rsidRPr="00AA5880">
        <w:rPr>
          <w:b/>
        </w:rPr>
        <w:t>ZE</w:t>
      </w:r>
      <w:proofErr w:type="gramEnd"/>
      <w:r w:rsidRPr="00AA5880">
        <w:t xml:space="preserve"> vlastníky jednotlivých dotčených parcel vlastním nákladem a ve vlastní režii.</w:t>
      </w:r>
      <w:r w:rsidRPr="00AA5880">
        <w:rPr>
          <w:b/>
        </w:rPr>
        <w:t xml:space="preserve"> </w:t>
      </w:r>
      <w:r w:rsidRPr="00AA5880">
        <w:t xml:space="preserve">Objednatel rovněž zajistí uzavření smluv o případném dotčení pozemků ve vlastnictví státních orgánů a organizací s těmito organizacemi a orgány. Jedná se zejména o organizace krajské organizace správy silnic, ŘSD, úřad pro zastupování státu, organizace ČD a.s., Organizace Povodí </w:t>
      </w:r>
      <w:proofErr w:type="spellStart"/>
      <w:r w:rsidRPr="00AA5880">
        <w:t>s.p</w:t>
      </w:r>
      <w:proofErr w:type="spellEnd"/>
      <w:r w:rsidRPr="00AA5880">
        <w:t>., apod.,</w:t>
      </w:r>
    </w:p>
    <w:p w14:paraId="59778896" w14:textId="77777777" w:rsidR="0005557F" w:rsidRPr="00AA5880" w:rsidRDefault="0005557F" w:rsidP="00471C59">
      <w:pPr>
        <w:pStyle w:val="Zkladntext"/>
        <w:numPr>
          <w:ilvl w:val="0"/>
          <w:numId w:val="29"/>
        </w:numPr>
        <w:spacing w:line="0" w:lineRule="atLeast"/>
        <w:ind w:left="851" w:hanging="284"/>
        <w:jc w:val="both"/>
        <w:rPr>
          <w:sz w:val="22"/>
          <w:szCs w:val="22"/>
        </w:rPr>
      </w:pPr>
      <w:r w:rsidRPr="00AA5880">
        <w:rPr>
          <w:sz w:val="22"/>
          <w:szCs w:val="22"/>
        </w:rPr>
        <w:t xml:space="preserve">v projednání zpracované </w:t>
      </w:r>
      <w:proofErr w:type="spellStart"/>
      <w:r w:rsidRPr="00AA5880">
        <w:rPr>
          <w:sz w:val="22"/>
          <w:szCs w:val="22"/>
        </w:rPr>
        <w:t>DSpP</w:t>
      </w:r>
      <w:proofErr w:type="spellEnd"/>
      <w:r w:rsidRPr="00AA5880">
        <w:rPr>
          <w:sz w:val="22"/>
          <w:szCs w:val="22"/>
        </w:rPr>
        <w:t xml:space="preserve"> s objednatelem, </w:t>
      </w:r>
    </w:p>
    <w:p w14:paraId="59BFCC4A" w14:textId="77777777" w:rsidR="0005557F" w:rsidRPr="00AA5880" w:rsidRDefault="0005557F" w:rsidP="00471C59">
      <w:pPr>
        <w:pStyle w:val="Zkladntext"/>
        <w:numPr>
          <w:ilvl w:val="0"/>
          <w:numId w:val="29"/>
        </w:numPr>
        <w:spacing w:line="0" w:lineRule="atLeast"/>
        <w:ind w:left="851" w:hanging="284"/>
        <w:jc w:val="both"/>
        <w:rPr>
          <w:sz w:val="22"/>
          <w:szCs w:val="22"/>
        </w:rPr>
      </w:pPr>
      <w:r w:rsidRPr="00AA5880">
        <w:rPr>
          <w:sz w:val="22"/>
          <w:szCs w:val="22"/>
        </w:rPr>
        <w:t xml:space="preserve">v projednání zpracované </w:t>
      </w:r>
      <w:proofErr w:type="spellStart"/>
      <w:r w:rsidRPr="00AA5880">
        <w:rPr>
          <w:sz w:val="22"/>
          <w:szCs w:val="22"/>
        </w:rPr>
        <w:t>DSpP</w:t>
      </w:r>
      <w:proofErr w:type="spellEnd"/>
      <w:r w:rsidRPr="00AA5880">
        <w:rPr>
          <w:sz w:val="22"/>
          <w:szCs w:val="22"/>
        </w:rPr>
        <w:t xml:space="preserve"> s poskytovatelem dotace (podpory),</w:t>
      </w:r>
    </w:p>
    <w:p w14:paraId="486B4753" w14:textId="56A3DFD0" w:rsidR="0005557F" w:rsidRPr="00AA5880" w:rsidRDefault="0005557F" w:rsidP="00471C59">
      <w:pPr>
        <w:pStyle w:val="Zkladntext"/>
        <w:numPr>
          <w:ilvl w:val="0"/>
          <w:numId w:val="30"/>
        </w:numPr>
        <w:spacing w:line="0" w:lineRule="atLeast"/>
        <w:ind w:left="851" w:hanging="284"/>
        <w:jc w:val="both"/>
        <w:rPr>
          <w:sz w:val="22"/>
          <w:szCs w:val="22"/>
        </w:rPr>
      </w:pPr>
      <w:r w:rsidRPr="00AA5880">
        <w:rPr>
          <w:sz w:val="22"/>
          <w:szCs w:val="22"/>
        </w:rPr>
        <w:t xml:space="preserve">v projednání zpracované a odsouhlasené </w:t>
      </w:r>
      <w:proofErr w:type="spellStart"/>
      <w:r w:rsidRPr="00AA5880">
        <w:rPr>
          <w:sz w:val="22"/>
          <w:szCs w:val="22"/>
        </w:rPr>
        <w:t>DSpP</w:t>
      </w:r>
      <w:proofErr w:type="spellEnd"/>
      <w:r w:rsidRPr="00AA5880">
        <w:rPr>
          <w:sz w:val="22"/>
          <w:szCs w:val="22"/>
        </w:rPr>
        <w:t xml:space="preserve"> se všemi dotčenými orgány a organizacemi státní správy (dále jen DOSS) a se všemi správci technické infrastruktury v zájmovém území, získání jejich kladného stanoviska v rozsahu dostatečném pro vydání společného povolení a vodoprávního rozhodnutí o nakládání s vodami, </w:t>
      </w:r>
    </w:p>
    <w:p w14:paraId="3B9674B0" w14:textId="67CE0195" w:rsidR="0005557F" w:rsidRPr="00AA5880" w:rsidRDefault="0005557F" w:rsidP="00471C59">
      <w:pPr>
        <w:pStyle w:val="Odstavecseseznamem"/>
        <w:widowControl/>
        <w:numPr>
          <w:ilvl w:val="2"/>
          <w:numId w:val="30"/>
        </w:numPr>
        <w:suppressAutoHyphens/>
        <w:autoSpaceDE/>
        <w:autoSpaceDN/>
        <w:spacing w:before="0" w:line="0" w:lineRule="atLeast"/>
        <w:ind w:left="851" w:hanging="284"/>
      </w:pPr>
      <w:r w:rsidRPr="00AA5880">
        <w:t>v přípravě žádosti o vydání společného povolení a dále žádosti o vydání doprovodných rozhodnutí (zejména povolení o nakládání s vodami, žádosti o vynětí ze ZPF atd.), včetně vyplnění v žádostech veškerých technických dat a přípravy všech požadovaných příloh k těmto žádostem. Vyplněné žádosti budou předloženy k podpisu objednateli a následně bude kompletní dokumentace spolu se všemi k žádosti nutnými přílohami předána objednateli k dalším právním krokům.</w:t>
      </w:r>
    </w:p>
    <w:p w14:paraId="66A806B0" w14:textId="15011F1B" w:rsidR="006C40AE" w:rsidRPr="00AA5880" w:rsidRDefault="00CA217A" w:rsidP="000D2237">
      <w:pPr>
        <w:pStyle w:val="Zkladntext"/>
        <w:spacing w:line="0" w:lineRule="atLeast"/>
        <w:jc w:val="both"/>
        <w:rPr>
          <w:sz w:val="22"/>
          <w:szCs w:val="22"/>
        </w:rPr>
      </w:pPr>
      <w:r w:rsidRPr="00AA5880">
        <w:rPr>
          <w:sz w:val="22"/>
          <w:szCs w:val="22"/>
        </w:rPr>
        <w:t>Podrobné vymezení předmětu veřejné zakázky, včetně technických podmínek v podrobnostech nezbytných pro zpracování nabídky, je uvedeno v přílohách této výzvy, především v přiloženém návrhu smlouvy o dílo.</w:t>
      </w:r>
      <w:r w:rsidR="00397567" w:rsidRPr="00AA5880">
        <w:rPr>
          <w:sz w:val="22"/>
          <w:szCs w:val="22"/>
        </w:rPr>
        <w:t xml:space="preserve"> </w:t>
      </w:r>
    </w:p>
    <w:p w14:paraId="0FC5B605" w14:textId="5F687B16" w:rsidR="00EF1275" w:rsidRPr="00AA5880" w:rsidRDefault="00397567" w:rsidP="000D2237">
      <w:pPr>
        <w:pStyle w:val="Zkladntext"/>
        <w:spacing w:line="0" w:lineRule="atLeast"/>
        <w:jc w:val="both"/>
        <w:rPr>
          <w:sz w:val="22"/>
          <w:szCs w:val="22"/>
        </w:rPr>
      </w:pPr>
      <w:r w:rsidRPr="00AA5880">
        <w:rPr>
          <w:sz w:val="22"/>
          <w:szCs w:val="22"/>
        </w:rPr>
        <w:t>Rozsah řešeného území je označen v zadávací situaci, která tvoří přílohu této výzvy č.</w:t>
      </w:r>
      <w:r w:rsidR="00014032" w:rsidRPr="00AA5880">
        <w:rPr>
          <w:sz w:val="22"/>
          <w:szCs w:val="22"/>
        </w:rPr>
        <w:t> </w:t>
      </w:r>
      <w:r w:rsidR="000D09D2">
        <w:rPr>
          <w:sz w:val="22"/>
          <w:szCs w:val="22"/>
        </w:rPr>
        <w:t>6</w:t>
      </w:r>
      <w:r w:rsidRPr="00AA5880">
        <w:rPr>
          <w:sz w:val="22"/>
          <w:szCs w:val="22"/>
        </w:rPr>
        <w:t>.</w:t>
      </w:r>
      <w:r w:rsidR="00014032" w:rsidRPr="00AA5880">
        <w:rPr>
          <w:sz w:val="22"/>
          <w:szCs w:val="22"/>
        </w:rPr>
        <w:t xml:space="preserve"> </w:t>
      </w:r>
      <w:r w:rsidRPr="00AA5880">
        <w:rPr>
          <w:sz w:val="22"/>
          <w:szCs w:val="22"/>
        </w:rPr>
        <w:t xml:space="preserve">Výsledný rozsah stavby může být oproti zadávací situaci korigován, např. dle výsledků průzkumů, projednání, </w:t>
      </w:r>
      <w:proofErr w:type="spellStart"/>
      <w:r w:rsidRPr="00AA5880">
        <w:rPr>
          <w:sz w:val="22"/>
          <w:szCs w:val="22"/>
        </w:rPr>
        <w:t>technicko</w:t>
      </w:r>
      <w:proofErr w:type="spellEnd"/>
      <w:r w:rsidR="00174173" w:rsidRPr="00AA5880">
        <w:rPr>
          <w:sz w:val="22"/>
          <w:szCs w:val="22"/>
        </w:rPr>
        <w:t xml:space="preserve"> </w:t>
      </w:r>
      <w:r w:rsidRPr="00AA5880">
        <w:rPr>
          <w:sz w:val="22"/>
          <w:szCs w:val="22"/>
        </w:rPr>
        <w:t>–</w:t>
      </w:r>
      <w:r w:rsidR="00174173" w:rsidRPr="00AA5880">
        <w:rPr>
          <w:sz w:val="22"/>
          <w:szCs w:val="22"/>
        </w:rPr>
        <w:t xml:space="preserve"> </w:t>
      </w:r>
      <w:r w:rsidRPr="00AA5880">
        <w:rPr>
          <w:sz w:val="22"/>
          <w:szCs w:val="22"/>
        </w:rPr>
        <w:t>ekonomických posouzení a majetkoprávních poměrů v zájmovém území, a zadávací situace slouží pouze pro deklar</w:t>
      </w:r>
      <w:r w:rsidR="00FE5949" w:rsidRPr="00AA5880">
        <w:rPr>
          <w:sz w:val="22"/>
          <w:szCs w:val="22"/>
        </w:rPr>
        <w:t>a</w:t>
      </w:r>
      <w:r w:rsidRPr="00AA5880">
        <w:rPr>
          <w:sz w:val="22"/>
          <w:szCs w:val="22"/>
        </w:rPr>
        <w:t>t</w:t>
      </w:r>
      <w:r w:rsidR="00FE5949" w:rsidRPr="00AA5880">
        <w:rPr>
          <w:sz w:val="22"/>
          <w:szCs w:val="22"/>
        </w:rPr>
        <w:t>i</w:t>
      </w:r>
      <w:r w:rsidRPr="00AA5880">
        <w:rPr>
          <w:sz w:val="22"/>
          <w:szCs w:val="22"/>
        </w:rPr>
        <w:t>vní určení rozsahu budoucí stavby.</w:t>
      </w:r>
    </w:p>
    <w:p w14:paraId="7DDF6C38" w14:textId="77777777" w:rsidR="00A71D1F" w:rsidRPr="00AA5880" w:rsidRDefault="00A71D1F" w:rsidP="000D2237">
      <w:pPr>
        <w:keepNext/>
        <w:widowControl/>
        <w:spacing w:line="0" w:lineRule="atLeast"/>
        <w:rPr>
          <w:vanish/>
          <w:sz w:val="16"/>
          <w:szCs w:val="16"/>
        </w:rPr>
      </w:pPr>
    </w:p>
    <w:p w14:paraId="659962C7" w14:textId="1099634C" w:rsidR="00A71D1F" w:rsidRPr="00FC6A86" w:rsidRDefault="00107794" w:rsidP="000D2237">
      <w:pPr>
        <w:pStyle w:val="rove3-slovantext"/>
        <w:keepNext/>
        <w:widowControl/>
        <w:numPr>
          <w:ilvl w:val="2"/>
          <w:numId w:val="19"/>
        </w:numPr>
        <w:spacing w:line="0" w:lineRule="atLeast"/>
        <w:jc w:val="both"/>
        <w:rPr>
          <w:b/>
          <w:bCs/>
          <w:sz w:val="24"/>
          <w:szCs w:val="24"/>
        </w:rPr>
      </w:pPr>
      <w:r w:rsidRPr="00FC6A86">
        <w:rPr>
          <w:b/>
          <w:bCs/>
          <w:sz w:val="24"/>
          <w:szCs w:val="24"/>
        </w:rPr>
        <w:t xml:space="preserve">Členění </w:t>
      </w:r>
      <w:r w:rsidR="00F81B8A" w:rsidRPr="00FC6A86">
        <w:rPr>
          <w:b/>
          <w:bCs/>
          <w:sz w:val="24"/>
          <w:szCs w:val="24"/>
        </w:rPr>
        <w:t xml:space="preserve">projektové </w:t>
      </w:r>
      <w:r w:rsidRPr="00FC6A86">
        <w:rPr>
          <w:b/>
          <w:bCs/>
          <w:sz w:val="24"/>
          <w:szCs w:val="24"/>
        </w:rPr>
        <w:t>dokumentace</w:t>
      </w:r>
    </w:p>
    <w:p w14:paraId="6CC70503" w14:textId="7A3D8488" w:rsidR="0021414C" w:rsidRDefault="00F81B8A" w:rsidP="000D2237">
      <w:pPr>
        <w:pStyle w:val="Zkladntext"/>
        <w:spacing w:line="0" w:lineRule="atLeast"/>
        <w:jc w:val="both"/>
      </w:pPr>
      <w:r>
        <w:t>Projektová d</w:t>
      </w:r>
      <w:r w:rsidR="0021414C">
        <w:t xml:space="preserve">okumentace bude </w:t>
      </w:r>
      <w:r w:rsidR="000C2BD5">
        <w:t xml:space="preserve">v souladu s </w:t>
      </w:r>
      <w:r w:rsidR="000C2BD5" w:rsidRPr="00B30296">
        <w:t>vyhlášk</w:t>
      </w:r>
      <w:r w:rsidR="000C2BD5">
        <w:t>ou</w:t>
      </w:r>
      <w:r w:rsidR="000C2BD5" w:rsidRPr="00B30296">
        <w:t xml:space="preserve"> č. </w:t>
      </w:r>
      <w:r w:rsidR="000C2BD5">
        <w:t>499</w:t>
      </w:r>
      <w:r w:rsidR="000C2BD5" w:rsidRPr="00B30296">
        <w:t>/20</w:t>
      </w:r>
      <w:r w:rsidR="000C2BD5">
        <w:t>06</w:t>
      </w:r>
      <w:r w:rsidR="000C2BD5" w:rsidRPr="00B30296">
        <w:t xml:space="preserve"> Sb.</w:t>
      </w:r>
      <w:r w:rsidR="000C2BD5">
        <w:t>,</w:t>
      </w:r>
      <w:r w:rsidR="000C2BD5" w:rsidRPr="00B30296">
        <w:t xml:space="preserve"> o dokumentaci staveb</w:t>
      </w:r>
      <w:r w:rsidR="000C2BD5">
        <w:t>,</w:t>
      </w:r>
      <w:r w:rsidR="000C2BD5" w:rsidRPr="00B30296">
        <w:t xml:space="preserve"> </w:t>
      </w:r>
      <w:r w:rsidR="000C2BD5">
        <w:t>v platném znění</w:t>
      </w:r>
      <w:r w:rsidR="000C2BD5" w:rsidRPr="00B30296">
        <w:t xml:space="preserve">, </w:t>
      </w:r>
      <w:r w:rsidR="0021414C">
        <w:t>členěna následovně:</w:t>
      </w:r>
    </w:p>
    <w:p w14:paraId="266F5061" w14:textId="5708F9ED" w:rsidR="0021414C" w:rsidRPr="00AA5880" w:rsidRDefault="0021414C" w:rsidP="000D2237">
      <w:pPr>
        <w:pStyle w:val="Zkladntext"/>
        <w:numPr>
          <w:ilvl w:val="0"/>
          <w:numId w:val="27"/>
        </w:numPr>
        <w:spacing w:line="0" w:lineRule="atLeast"/>
        <w:ind w:left="567" w:hanging="567"/>
        <w:jc w:val="both"/>
        <w:rPr>
          <w:sz w:val="22"/>
          <w:szCs w:val="22"/>
        </w:rPr>
      </w:pPr>
      <w:r w:rsidRPr="00AA5880">
        <w:rPr>
          <w:sz w:val="22"/>
          <w:szCs w:val="22"/>
        </w:rPr>
        <w:t xml:space="preserve">Průvodní zpráva </w:t>
      </w:r>
    </w:p>
    <w:p w14:paraId="0E68D929" w14:textId="0948E191" w:rsidR="0021414C" w:rsidRPr="00AA5880" w:rsidRDefault="0021414C" w:rsidP="000D2237">
      <w:pPr>
        <w:pStyle w:val="Zkladntext"/>
        <w:numPr>
          <w:ilvl w:val="0"/>
          <w:numId w:val="27"/>
        </w:numPr>
        <w:spacing w:line="0" w:lineRule="atLeast"/>
        <w:ind w:left="567" w:hanging="567"/>
        <w:jc w:val="both"/>
        <w:rPr>
          <w:sz w:val="22"/>
          <w:szCs w:val="22"/>
        </w:rPr>
      </w:pPr>
      <w:r w:rsidRPr="00AA5880">
        <w:rPr>
          <w:sz w:val="22"/>
          <w:szCs w:val="22"/>
        </w:rPr>
        <w:t>Souhrnná technická zpráva</w:t>
      </w:r>
    </w:p>
    <w:p w14:paraId="79C9C9D9" w14:textId="4C023EB5" w:rsidR="0021414C" w:rsidRPr="00AA5880" w:rsidRDefault="0021414C" w:rsidP="000D2237">
      <w:pPr>
        <w:pStyle w:val="Zkladntext"/>
        <w:numPr>
          <w:ilvl w:val="0"/>
          <w:numId w:val="27"/>
        </w:numPr>
        <w:spacing w:line="0" w:lineRule="atLeast"/>
        <w:ind w:left="567" w:hanging="567"/>
        <w:jc w:val="both"/>
        <w:rPr>
          <w:sz w:val="22"/>
          <w:szCs w:val="22"/>
        </w:rPr>
      </w:pPr>
      <w:r w:rsidRPr="00AA5880">
        <w:rPr>
          <w:sz w:val="22"/>
          <w:szCs w:val="22"/>
        </w:rPr>
        <w:t xml:space="preserve">Situační výkresy </w:t>
      </w:r>
    </w:p>
    <w:p w14:paraId="398D7DC5" w14:textId="7F238A06" w:rsidR="0021414C" w:rsidRPr="00AA5880" w:rsidRDefault="0021414C" w:rsidP="000D2237">
      <w:pPr>
        <w:pStyle w:val="Zkladntext"/>
        <w:spacing w:line="0" w:lineRule="atLeast"/>
        <w:ind w:left="1134" w:hanging="567"/>
        <w:jc w:val="both"/>
        <w:rPr>
          <w:sz w:val="22"/>
          <w:szCs w:val="22"/>
        </w:rPr>
      </w:pPr>
      <w:r w:rsidRPr="00AA5880">
        <w:rPr>
          <w:sz w:val="22"/>
          <w:szCs w:val="22"/>
        </w:rPr>
        <w:t xml:space="preserve">C.1. – Situační výkres širších vztahů </w:t>
      </w:r>
    </w:p>
    <w:p w14:paraId="11730730" w14:textId="22BD99AB" w:rsidR="0021414C" w:rsidRPr="00AA5880" w:rsidRDefault="0021414C" w:rsidP="000D2237">
      <w:pPr>
        <w:pStyle w:val="Zkladntext"/>
        <w:spacing w:line="0" w:lineRule="atLeast"/>
        <w:ind w:left="1134" w:hanging="567"/>
        <w:jc w:val="both"/>
        <w:rPr>
          <w:sz w:val="22"/>
          <w:szCs w:val="22"/>
        </w:rPr>
      </w:pPr>
      <w:r w:rsidRPr="00AA5880">
        <w:rPr>
          <w:sz w:val="22"/>
          <w:szCs w:val="22"/>
        </w:rPr>
        <w:t xml:space="preserve">C.2. – Katastrální situační výkres </w:t>
      </w:r>
    </w:p>
    <w:p w14:paraId="5EBD0093" w14:textId="0D2C8717" w:rsidR="0021414C" w:rsidRPr="00AA5880" w:rsidRDefault="0021414C" w:rsidP="000D2237">
      <w:pPr>
        <w:pStyle w:val="Zkladntext"/>
        <w:spacing w:line="0" w:lineRule="atLeast"/>
        <w:ind w:left="1134" w:hanging="567"/>
        <w:jc w:val="both"/>
        <w:rPr>
          <w:sz w:val="22"/>
          <w:szCs w:val="22"/>
        </w:rPr>
      </w:pPr>
      <w:r w:rsidRPr="00AA5880">
        <w:rPr>
          <w:sz w:val="22"/>
          <w:szCs w:val="22"/>
        </w:rPr>
        <w:t>C.3. – Koordinační sit</w:t>
      </w:r>
      <w:r w:rsidR="009E4A09" w:rsidRPr="00AA5880">
        <w:rPr>
          <w:sz w:val="22"/>
          <w:szCs w:val="22"/>
        </w:rPr>
        <w:t>uační výkres</w:t>
      </w:r>
    </w:p>
    <w:p w14:paraId="10E61EEC" w14:textId="00472EF6" w:rsidR="0021414C" w:rsidRPr="00AA5880" w:rsidRDefault="0021414C" w:rsidP="000D2237">
      <w:pPr>
        <w:pStyle w:val="Zkladntext"/>
        <w:spacing w:line="0" w:lineRule="atLeast"/>
        <w:ind w:left="1134" w:hanging="567"/>
        <w:jc w:val="both"/>
        <w:rPr>
          <w:sz w:val="22"/>
          <w:szCs w:val="22"/>
        </w:rPr>
      </w:pPr>
      <w:r w:rsidRPr="00AA5880">
        <w:rPr>
          <w:sz w:val="22"/>
          <w:szCs w:val="22"/>
        </w:rPr>
        <w:t>C.4. – Situa</w:t>
      </w:r>
      <w:r w:rsidR="00A65414" w:rsidRPr="00AA5880">
        <w:rPr>
          <w:sz w:val="22"/>
          <w:szCs w:val="22"/>
        </w:rPr>
        <w:t>ční výkres</w:t>
      </w:r>
      <w:r w:rsidRPr="00AA5880">
        <w:rPr>
          <w:sz w:val="22"/>
          <w:szCs w:val="22"/>
        </w:rPr>
        <w:t xml:space="preserve"> přípojek </w:t>
      </w:r>
    </w:p>
    <w:p w14:paraId="637F7C1B" w14:textId="45F0AF85" w:rsidR="00B63434" w:rsidRDefault="00B63434" w:rsidP="00D22E25">
      <w:pPr>
        <w:pStyle w:val="Zkladntext"/>
        <w:spacing w:line="0" w:lineRule="atLeast"/>
        <w:ind w:left="1134" w:hanging="567"/>
        <w:jc w:val="both"/>
      </w:pPr>
      <w:r>
        <w:t xml:space="preserve">D. </w:t>
      </w:r>
      <w:r w:rsidR="000D0A56">
        <w:t xml:space="preserve"> </w:t>
      </w:r>
      <w:r w:rsidR="000D0A56">
        <w:tab/>
      </w:r>
      <w:r>
        <w:t xml:space="preserve">Dokumentace objektů a provozních souborů v objektové soustavě: </w:t>
      </w:r>
    </w:p>
    <w:tbl>
      <w:tblPr>
        <w:tblW w:w="9639"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3827"/>
        <w:gridCol w:w="1134"/>
        <w:gridCol w:w="3685"/>
      </w:tblGrid>
      <w:tr w:rsidR="00C7057A" w:rsidRPr="001B2E2D" w14:paraId="34A551E3" w14:textId="77777777" w:rsidTr="00AA5880">
        <w:trPr>
          <w:trHeight w:val="284"/>
        </w:trPr>
        <w:tc>
          <w:tcPr>
            <w:tcW w:w="4820" w:type="dxa"/>
            <w:gridSpan w:val="2"/>
            <w:shd w:val="clear" w:color="auto" w:fill="auto"/>
            <w:vAlign w:val="center"/>
          </w:tcPr>
          <w:p w14:paraId="6F29BDEA" w14:textId="77777777" w:rsidR="00C7057A" w:rsidRPr="00D930C9" w:rsidRDefault="00C7057A" w:rsidP="000D2237">
            <w:pPr>
              <w:spacing w:line="0" w:lineRule="atLeast"/>
              <w:rPr>
                <w:rFonts w:ascii="Arial" w:hAnsi="Arial"/>
                <w:b/>
                <w:caps/>
                <w:sz w:val="16"/>
                <w:szCs w:val="16"/>
              </w:rPr>
            </w:pPr>
            <w:r w:rsidRPr="00D930C9">
              <w:rPr>
                <w:rFonts w:ascii="Arial" w:hAnsi="Arial"/>
                <w:b/>
                <w:caps/>
                <w:sz w:val="16"/>
                <w:szCs w:val="16"/>
              </w:rPr>
              <w:t>Stavební objekty:</w:t>
            </w:r>
          </w:p>
        </w:tc>
        <w:tc>
          <w:tcPr>
            <w:tcW w:w="4819" w:type="dxa"/>
            <w:gridSpan w:val="2"/>
            <w:shd w:val="clear" w:color="auto" w:fill="auto"/>
            <w:vAlign w:val="center"/>
          </w:tcPr>
          <w:p w14:paraId="2F679AAB" w14:textId="77777777" w:rsidR="00C7057A" w:rsidRPr="00D930C9" w:rsidRDefault="00C7057A" w:rsidP="000D2237">
            <w:pPr>
              <w:spacing w:line="0" w:lineRule="atLeast"/>
              <w:rPr>
                <w:rFonts w:ascii="Arial" w:hAnsi="Arial"/>
                <w:b/>
                <w:caps/>
                <w:sz w:val="16"/>
                <w:szCs w:val="16"/>
              </w:rPr>
            </w:pPr>
            <w:proofErr w:type="gramStart"/>
            <w:r>
              <w:rPr>
                <w:rFonts w:ascii="Arial" w:hAnsi="Arial"/>
                <w:b/>
                <w:caps/>
                <w:sz w:val="16"/>
                <w:szCs w:val="16"/>
              </w:rPr>
              <w:t xml:space="preserve">Funkční </w:t>
            </w:r>
            <w:r w:rsidRPr="00D930C9">
              <w:rPr>
                <w:rFonts w:ascii="Arial" w:hAnsi="Arial"/>
                <w:b/>
                <w:caps/>
                <w:sz w:val="16"/>
                <w:szCs w:val="16"/>
              </w:rPr>
              <w:t xml:space="preserve"> soubory</w:t>
            </w:r>
            <w:proofErr w:type="gramEnd"/>
            <w:r w:rsidRPr="00D930C9">
              <w:rPr>
                <w:rFonts w:ascii="Arial" w:hAnsi="Arial"/>
                <w:b/>
                <w:caps/>
                <w:sz w:val="16"/>
                <w:szCs w:val="16"/>
              </w:rPr>
              <w:t>:</w:t>
            </w:r>
          </w:p>
        </w:tc>
      </w:tr>
      <w:tr w:rsidR="00C7057A" w:rsidRPr="001B2E2D" w14:paraId="01FA9C4F" w14:textId="77777777" w:rsidTr="00611586">
        <w:trPr>
          <w:trHeight w:val="340"/>
        </w:trPr>
        <w:tc>
          <w:tcPr>
            <w:tcW w:w="993" w:type="dxa"/>
            <w:shd w:val="clear" w:color="auto" w:fill="auto"/>
            <w:vAlign w:val="center"/>
          </w:tcPr>
          <w:p w14:paraId="45433B0B" w14:textId="77777777" w:rsidR="00C7057A" w:rsidRPr="003859B9" w:rsidRDefault="00C7057A" w:rsidP="000D2237">
            <w:pPr>
              <w:spacing w:line="0" w:lineRule="atLeast"/>
              <w:rPr>
                <w:rFonts w:ascii="Arial" w:hAnsi="Arial"/>
                <w:b/>
                <w:sz w:val="20"/>
              </w:rPr>
            </w:pPr>
          </w:p>
        </w:tc>
        <w:tc>
          <w:tcPr>
            <w:tcW w:w="3827" w:type="dxa"/>
            <w:shd w:val="clear" w:color="auto" w:fill="auto"/>
            <w:vAlign w:val="center"/>
          </w:tcPr>
          <w:p w14:paraId="3F3CFD12" w14:textId="77777777" w:rsidR="00C7057A" w:rsidRPr="003859B9" w:rsidRDefault="00C7057A" w:rsidP="000D2237">
            <w:pPr>
              <w:spacing w:line="0" w:lineRule="atLeast"/>
              <w:rPr>
                <w:rFonts w:ascii="Arial" w:hAnsi="Arial"/>
                <w:b/>
                <w:sz w:val="20"/>
              </w:rPr>
            </w:pPr>
          </w:p>
        </w:tc>
        <w:tc>
          <w:tcPr>
            <w:tcW w:w="1134" w:type="dxa"/>
            <w:shd w:val="clear" w:color="auto" w:fill="auto"/>
            <w:vAlign w:val="center"/>
          </w:tcPr>
          <w:p w14:paraId="21C580D8" w14:textId="77777777" w:rsidR="00C7057A" w:rsidRPr="005D52DB" w:rsidRDefault="00C7057A" w:rsidP="000D2237">
            <w:pPr>
              <w:spacing w:line="0" w:lineRule="atLeast"/>
              <w:rPr>
                <w:rFonts w:ascii="Arial" w:hAnsi="Arial"/>
                <w:b/>
                <w:sz w:val="18"/>
                <w:szCs w:val="18"/>
              </w:rPr>
            </w:pPr>
            <w:r w:rsidRPr="005D52DB">
              <w:rPr>
                <w:rFonts w:ascii="Arial" w:hAnsi="Arial"/>
                <w:b/>
                <w:sz w:val="18"/>
                <w:szCs w:val="18"/>
              </w:rPr>
              <w:t>FS 01</w:t>
            </w:r>
          </w:p>
        </w:tc>
        <w:tc>
          <w:tcPr>
            <w:tcW w:w="3685" w:type="dxa"/>
            <w:shd w:val="clear" w:color="auto" w:fill="auto"/>
            <w:vAlign w:val="center"/>
          </w:tcPr>
          <w:p w14:paraId="30ECA820" w14:textId="77777777" w:rsidR="00C7057A" w:rsidRPr="005D52DB" w:rsidRDefault="00C7057A" w:rsidP="000D2237">
            <w:pPr>
              <w:spacing w:line="0" w:lineRule="atLeast"/>
              <w:rPr>
                <w:rFonts w:ascii="Arial" w:hAnsi="Arial"/>
                <w:b/>
                <w:sz w:val="18"/>
                <w:szCs w:val="18"/>
              </w:rPr>
            </w:pPr>
            <w:r w:rsidRPr="005D52DB">
              <w:rPr>
                <w:rFonts w:ascii="Arial" w:hAnsi="Arial"/>
                <w:b/>
                <w:sz w:val="18"/>
                <w:szCs w:val="18"/>
              </w:rPr>
              <w:t>Kanalizace splašková</w:t>
            </w:r>
          </w:p>
        </w:tc>
      </w:tr>
      <w:tr w:rsidR="00C7057A" w:rsidRPr="001B2E2D" w14:paraId="54E2A1BE" w14:textId="77777777" w:rsidTr="00611586">
        <w:trPr>
          <w:trHeight w:val="340"/>
        </w:trPr>
        <w:tc>
          <w:tcPr>
            <w:tcW w:w="993" w:type="dxa"/>
            <w:shd w:val="clear" w:color="auto" w:fill="auto"/>
            <w:vAlign w:val="center"/>
          </w:tcPr>
          <w:p w14:paraId="064B3D86" w14:textId="77777777" w:rsidR="00C7057A" w:rsidRPr="003859B9" w:rsidRDefault="00C7057A" w:rsidP="000D2237">
            <w:pPr>
              <w:spacing w:line="0" w:lineRule="atLeast"/>
              <w:rPr>
                <w:rFonts w:ascii="Arial" w:hAnsi="Arial"/>
                <w:b/>
                <w:sz w:val="20"/>
              </w:rPr>
            </w:pPr>
          </w:p>
        </w:tc>
        <w:tc>
          <w:tcPr>
            <w:tcW w:w="3827" w:type="dxa"/>
            <w:shd w:val="clear" w:color="auto" w:fill="auto"/>
            <w:vAlign w:val="center"/>
          </w:tcPr>
          <w:p w14:paraId="0F83E15A" w14:textId="77777777" w:rsidR="00C7057A" w:rsidRPr="003859B9" w:rsidRDefault="00C7057A" w:rsidP="000D2237">
            <w:pPr>
              <w:spacing w:line="0" w:lineRule="atLeast"/>
              <w:rPr>
                <w:rFonts w:ascii="Arial" w:hAnsi="Arial"/>
                <w:b/>
                <w:sz w:val="20"/>
              </w:rPr>
            </w:pPr>
          </w:p>
        </w:tc>
        <w:tc>
          <w:tcPr>
            <w:tcW w:w="1134" w:type="dxa"/>
            <w:shd w:val="clear" w:color="auto" w:fill="auto"/>
            <w:vAlign w:val="center"/>
          </w:tcPr>
          <w:p w14:paraId="5168EF7C" w14:textId="77777777" w:rsidR="00C7057A" w:rsidRPr="005D52DB" w:rsidRDefault="00C7057A" w:rsidP="000D2237">
            <w:pPr>
              <w:spacing w:line="0" w:lineRule="atLeast"/>
              <w:rPr>
                <w:rFonts w:ascii="Arial" w:hAnsi="Arial"/>
                <w:b/>
                <w:sz w:val="18"/>
                <w:szCs w:val="18"/>
              </w:rPr>
            </w:pPr>
            <w:r w:rsidRPr="005D52DB">
              <w:rPr>
                <w:rFonts w:ascii="Arial" w:hAnsi="Arial"/>
                <w:b/>
                <w:sz w:val="18"/>
                <w:szCs w:val="18"/>
              </w:rPr>
              <w:t>FS 01.1</w:t>
            </w:r>
          </w:p>
        </w:tc>
        <w:tc>
          <w:tcPr>
            <w:tcW w:w="3685" w:type="dxa"/>
            <w:shd w:val="clear" w:color="auto" w:fill="auto"/>
            <w:vAlign w:val="center"/>
          </w:tcPr>
          <w:p w14:paraId="41B842AC" w14:textId="77777777" w:rsidR="00C7057A" w:rsidRPr="005D52DB" w:rsidRDefault="00C7057A" w:rsidP="000D2237">
            <w:pPr>
              <w:spacing w:line="0" w:lineRule="atLeast"/>
              <w:rPr>
                <w:rFonts w:ascii="Arial" w:hAnsi="Arial"/>
                <w:b/>
                <w:sz w:val="18"/>
                <w:szCs w:val="18"/>
              </w:rPr>
            </w:pPr>
            <w:r w:rsidRPr="005D52DB">
              <w:rPr>
                <w:rFonts w:ascii="Arial" w:hAnsi="Arial"/>
                <w:b/>
                <w:sz w:val="18"/>
                <w:szCs w:val="18"/>
              </w:rPr>
              <w:t>Kanalizační přípojky a DČSOV</w:t>
            </w:r>
          </w:p>
        </w:tc>
      </w:tr>
      <w:tr w:rsidR="00C7057A" w:rsidRPr="001B2E2D" w14:paraId="536FA795" w14:textId="77777777" w:rsidTr="00611586">
        <w:trPr>
          <w:trHeight w:val="340"/>
        </w:trPr>
        <w:tc>
          <w:tcPr>
            <w:tcW w:w="993" w:type="dxa"/>
            <w:shd w:val="clear" w:color="auto" w:fill="auto"/>
            <w:vAlign w:val="center"/>
          </w:tcPr>
          <w:p w14:paraId="1563C706" w14:textId="77777777" w:rsidR="00C7057A" w:rsidRPr="003859B9" w:rsidRDefault="00C7057A" w:rsidP="000D2237">
            <w:pPr>
              <w:spacing w:line="0" w:lineRule="atLeast"/>
              <w:rPr>
                <w:rFonts w:ascii="Arial" w:hAnsi="Arial"/>
                <w:b/>
                <w:sz w:val="20"/>
              </w:rPr>
            </w:pPr>
          </w:p>
        </w:tc>
        <w:tc>
          <w:tcPr>
            <w:tcW w:w="3827" w:type="dxa"/>
            <w:shd w:val="clear" w:color="auto" w:fill="auto"/>
            <w:vAlign w:val="center"/>
          </w:tcPr>
          <w:p w14:paraId="2FD6F238" w14:textId="77777777" w:rsidR="00C7057A" w:rsidRPr="003859B9" w:rsidRDefault="00C7057A" w:rsidP="000D2237">
            <w:pPr>
              <w:spacing w:line="0" w:lineRule="atLeast"/>
              <w:rPr>
                <w:rFonts w:ascii="Arial" w:hAnsi="Arial"/>
                <w:b/>
                <w:sz w:val="20"/>
              </w:rPr>
            </w:pPr>
          </w:p>
        </w:tc>
        <w:tc>
          <w:tcPr>
            <w:tcW w:w="1134" w:type="dxa"/>
            <w:shd w:val="clear" w:color="auto" w:fill="auto"/>
            <w:vAlign w:val="center"/>
          </w:tcPr>
          <w:p w14:paraId="64171B4B" w14:textId="77777777" w:rsidR="00C7057A" w:rsidRPr="005D52DB" w:rsidRDefault="00C7057A" w:rsidP="000D2237">
            <w:pPr>
              <w:spacing w:line="0" w:lineRule="atLeast"/>
              <w:rPr>
                <w:rFonts w:ascii="Arial" w:hAnsi="Arial"/>
                <w:b/>
                <w:sz w:val="18"/>
                <w:szCs w:val="18"/>
              </w:rPr>
            </w:pPr>
            <w:r w:rsidRPr="005D52DB">
              <w:rPr>
                <w:rFonts w:ascii="Arial" w:hAnsi="Arial"/>
                <w:b/>
                <w:sz w:val="18"/>
                <w:szCs w:val="18"/>
              </w:rPr>
              <w:t>FS 02</w:t>
            </w:r>
          </w:p>
        </w:tc>
        <w:tc>
          <w:tcPr>
            <w:tcW w:w="3685" w:type="dxa"/>
            <w:shd w:val="clear" w:color="auto" w:fill="auto"/>
            <w:vAlign w:val="center"/>
          </w:tcPr>
          <w:p w14:paraId="657EFAFD" w14:textId="77777777" w:rsidR="00C7057A" w:rsidRPr="005D52DB" w:rsidRDefault="00C7057A" w:rsidP="000D2237">
            <w:pPr>
              <w:spacing w:line="0" w:lineRule="atLeast"/>
              <w:rPr>
                <w:rFonts w:ascii="Arial" w:hAnsi="Arial"/>
                <w:b/>
                <w:sz w:val="18"/>
                <w:szCs w:val="18"/>
              </w:rPr>
            </w:pPr>
            <w:proofErr w:type="gramStart"/>
            <w:r w:rsidRPr="005D52DB">
              <w:rPr>
                <w:rFonts w:ascii="Arial" w:hAnsi="Arial"/>
                <w:b/>
                <w:sz w:val="18"/>
                <w:szCs w:val="18"/>
              </w:rPr>
              <w:t>ČOV - Stavební</w:t>
            </w:r>
            <w:proofErr w:type="gramEnd"/>
            <w:r w:rsidRPr="005D52DB">
              <w:rPr>
                <w:rFonts w:ascii="Arial" w:hAnsi="Arial"/>
                <w:b/>
                <w:sz w:val="18"/>
                <w:szCs w:val="18"/>
              </w:rPr>
              <w:t xml:space="preserve"> a technologické řešení</w:t>
            </w:r>
          </w:p>
        </w:tc>
      </w:tr>
      <w:tr w:rsidR="00C7057A" w:rsidRPr="001B2E2D" w14:paraId="537B3561" w14:textId="77777777" w:rsidTr="00611586">
        <w:trPr>
          <w:trHeight w:val="340"/>
        </w:trPr>
        <w:tc>
          <w:tcPr>
            <w:tcW w:w="993" w:type="dxa"/>
            <w:shd w:val="clear" w:color="auto" w:fill="auto"/>
            <w:vAlign w:val="center"/>
          </w:tcPr>
          <w:p w14:paraId="7D7CD9A4" w14:textId="77777777" w:rsidR="00C7057A" w:rsidRPr="003859B9" w:rsidRDefault="00C7057A" w:rsidP="000D2237">
            <w:pPr>
              <w:spacing w:line="0" w:lineRule="atLeast"/>
              <w:rPr>
                <w:rFonts w:ascii="Arial" w:hAnsi="Arial"/>
                <w:b/>
                <w:sz w:val="20"/>
              </w:rPr>
            </w:pPr>
          </w:p>
        </w:tc>
        <w:tc>
          <w:tcPr>
            <w:tcW w:w="3827" w:type="dxa"/>
            <w:shd w:val="clear" w:color="auto" w:fill="auto"/>
            <w:vAlign w:val="center"/>
          </w:tcPr>
          <w:p w14:paraId="39B6529A" w14:textId="77777777" w:rsidR="00C7057A" w:rsidRPr="003859B9" w:rsidRDefault="00C7057A" w:rsidP="000D2237">
            <w:pPr>
              <w:spacing w:line="0" w:lineRule="atLeast"/>
              <w:rPr>
                <w:rFonts w:ascii="Arial" w:hAnsi="Arial"/>
                <w:b/>
                <w:sz w:val="20"/>
              </w:rPr>
            </w:pPr>
          </w:p>
        </w:tc>
        <w:tc>
          <w:tcPr>
            <w:tcW w:w="1134" w:type="dxa"/>
            <w:shd w:val="clear" w:color="auto" w:fill="auto"/>
            <w:vAlign w:val="center"/>
          </w:tcPr>
          <w:p w14:paraId="228BB8B0" w14:textId="77777777" w:rsidR="00C7057A" w:rsidRPr="005D52DB" w:rsidRDefault="00C7057A" w:rsidP="000D2237">
            <w:pPr>
              <w:spacing w:line="0" w:lineRule="atLeast"/>
              <w:rPr>
                <w:rFonts w:ascii="Arial" w:hAnsi="Arial"/>
                <w:b/>
                <w:sz w:val="18"/>
                <w:szCs w:val="18"/>
              </w:rPr>
            </w:pPr>
            <w:r w:rsidRPr="005D52DB">
              <w:rPr>
                <w:rFonts w:ascii="Arial" w:hAnsi="Arial"/>
                <w:b/>
                <w:sz w:val="18"/>
                <w:szCs w:val="18"/>
              </w:rPr>
              <w:t>FS 02.1</w:t>
            </w:r>
          </w:p>
        </w:tc>
        <w:tc>
          <w:tcPr>
            <w:tcW w:w="3685" w:type="dxa"/>
            <w:shd w:val="clear" w:color="auto" w:fill="auto"/>
            <w:vAlign w:val="center"/>
          </w:tcPr>
          <w:p w14:paraId="6538EA23" w14:textId="77777777" w:rsidR="00C7057A" w:rsidRPr="005D52DB" w:rsidRDefault="00C7057A" w:rsidP="000D2237">
            <w:pPr>
              <w:spacing w:line="0" w:lineRule="atLeast"/>
              <w:rPr>
                <w:rFonts w:ascii="Arial" w:hAnsi="Arial"/>
                <w:b/>
                <w:sz w:val="18"/>
                <w:szCs w:val="18"/>
              </w:rPr>
            </w:pPr>
            <w:r w:rsidRPr="005D52DB">
              <w:rPr>
                <w:rFonts w:ascii="Arial" w:hAnsi="Arial"/>
                <w:b/>
                <w:sz w:val="18"/>
                <w:szCs w:val="18"/>
              </w:rPr>
              <w:t>Přípojka vody pro ČOV</w:t>
            </w:r>
          </w:p>
        </w:tc>
      </w:tr>
      <w:tr w:rsidR="00C7057A" w:rsidRPr="001B2E2D" w14:paraId="675962F8" w14:textId="77777777" w:rsidTr="00611586">
        <w:trPr>
          <w:trHeight w:val="340"/>
        </w:trPr>
        <w:tc>
          <w:tcPr>
            <w:tcW w:w="993" w:type="dxa"/>
            <w:shd w:val="clear" w:color="auto" w:fill="auto"/>
            <w:vAlign w:val="center"/>
          </w:tcPr>
          <w:p w14:paraId="38BB9CF6" w14:textId="77777777" w:rsidR="00C7057A" w:rsidRPr="003859B9" w:rsidRDefault="00C7057A" w:rsidP="000D2237">
            <w:pPr>
              <w:spacing w:line="0" w:lineRule="atLeast"/>
              <w:rPr>
                <w:rFonts w:ascii="Arial" w:hAnsi="Arial"/>
                <w:b/>
                <w:sz w:val="20"/>
              </w:rPr>
            </w:pPr>
          </w:p>
        </w:tc>
        <w:tc>
          <w:tcPr>
            <w:tcW w:w="3827" w:type="dxa"/>
            <w:shd w:val="clear" w:color="auto" w:fill="auto"/>
            <w:vAlign w:val="center"/>
          </w:tcPr>
          <w:p w14:paraId="1081513A" w14:textId="77777777" w:rsidR="00C7057A" w:rsidRPr="003859B9" w:rsidRDefault="00C7057A" w:rsidP="000D2237">
            <w:pPr>
              <w:spacing w:line="0" w:lineRule="atLeast"/>
              <w:rPr>
                <w:rFonts w:ascii="Arial" w:hAnsi="Arial"/>
                <w:b/>
                <w:sz w:val="20"/>
              </w:rPr>
            </w:pPr>
          </w:p>
        </w:tc>
        <w:tc>
          <w:tcPr>
            <w:tcW w:w="1134" w:type="dxa"/>
            <w:shd w:val="clear" w:color="auto" w:fill="auto"/>
            <w:vAlign w:val="center"/>
          </w:tcPr>
          <w:p w14:paraId="4C15D8F7" w14:textId="77777777" w:rsidR="00C7057A" w:rsidRPr="005D52DB" w:rsidRDefault="00C7057A" w:rsidP="000D2237">
            <w:pPr>
              <w:spacing w:line="0" w:lineRule="atLeast"/>
              <w:rPr>
                <w:rFonts w:ascii="Arial" w:hAnsi="Arial"/>
                <w:b/>
                <w:sz w:val="18"/>
                <w:szCs w:val="18"/>
              </w:rPr>
            </w:pPr>
            <w:r w:rsidRPr="005D52DB">
              <w:rPr>
                <w:rFonts w:ascii="Arial" w:hAnsi="Arial"/>
                <w:b/>
                <w:sz w:val="18"/>
                <w:szCs w:val="18"/>
              </w:rPr>
              <w:t>FS 02.2</w:t>
            </w:r>
          </w:p>
        </w:tc>
        <w:tc>
          <w:tcPr>
            <w:tcW w:w="3685" w:type="dxa"/>
            <w:shd w:val="clear" w:color="auto" w:fill="auto"/>
            <w:vAlign w:val="center"/>
          </w:tcPr>
          <w:p w14:paraId="7D314CB9" w14:textId="77777777" w:rsidR="00C7057A" w:rsidRPr="005D52DB" w:rsidRDefault="00C7057A" w:rsidP="000D2237">
            <w:pPr>
              <w:spacing w:line="0" w:lineRule="atLeast"/>
              <w:rPr>
                <w:rFonts w:ascii="Arial" w:hAnsi="Arial"/>
                <w:b/>
                <w:sz w:val="18"/>
                <w:szCs w:val="18"/>
              </w:rPr>
            </w:pPr>
            <w:r w:rsidRPr="005D52DB">
              <w:rPr>
                <w:rFonts w:ascii="Arial" w:hAnsi="Arial"/>
                <w:b/>
                <w:sz w:val="18"/>
                <w:szCs w:val="18"/>
              </w:rPr>
              <w:t>HTU, zpevněné plochy, oplocení</w:t>
            </w:r>
          </w:p>
        </w:tc>
      </w:tr>
      <w:tr w:rsidR="00C7057A" w:rsidRPr="001B2E2D" w14:paraId="6901450E" w14:textId="77777777" w:rsidTr="00611586">
        <w:trPr>
          <w:trHeight w:val="340"/>
        </w:trPr>
        <w:tc>
          <w:tcPr>
            <w:tcW w:w="993" w:type="dxa"/>
            <w:shd w:val="clear" w:color="auto" w:fill="auto"/>
            <w:vAlign w:val="center"/>
          </w:tcPr>
          <w:p w14:paraId="6B36B768" w14:textId="77777777" w:rsidR="00C7057A" w:rsidRPr="003859B9" w:rsidRDefault="00C7057A" w:rsidP="000D2237">
            <w:pPr>
              <w:spacing w:line="0" w:lineRule="atLeast"/>
              <w:rPr>
                <w:rFonts w:ascii="Arial" w:hAnsi="Arial"/>
                <w:b/>
                <w:sz w:val="20"/>
              </w:rPr>
            </w:pPr>
          </w:p>
        </w:tc>
        <w:tc>
          <w:tcPr>
            <w:tcW w:w="3827" w:type="dxa"/>
            <w:shd w:val="clear" w:color="auto" w:fill="auto"/>
            <w:vAlign w:val="center"/>
          </w:tcPr>
          <w:p w14:paraId="2D26FF87" w14:textId="77777777" w:rsidR="00C7057A" w:rsidRPr="003859B9" w:rsidRDefault="00C7057A" w:rsidP="000D2237">
            <w:pPr>
              <w:spacing w:line="0" w:lineRule="atLeast"/>
              <w:rPr>
                <w:rFonts w:ascii="Arial" w:hAnsi="Arial"/>
                <w:b/>
                <w:sz w:val="20"/>
              </w:rPr>
            </w:pPr>
          </w:p>
        </w:tc>
        <w:tc>
          <w:tcPr>
            <w:tcW w:w="1134" w:type="dxa"/>
            <w:shd w:val="clear" w:color="auto" w:fill="auto"/>
            <w:vAlign w:val="center"/>
          </w:tcPr>
          <w:p w14:paraId="4C25A380" w14:textId="77777777" w:rsidR="00C7057A" w:rsidRPr="005D52DB" w:rsidRDefault="00C7057A" w:rsidP="000D2237">
            <w:pPr>
              <w:spacing w:line="0" w:lineRule="atLeast"/>
              <w:rPr>
                <w:rFonts w:ascii="Arial" w:hAnsi="Arial"/>
                <w:b/>
                <w:sz w:val="18"/>
                <w:szCs w:val="18"/>
              </w:rPr>
            </w:pPr>
            <w:r w:rsidRPr="005D52DB">
              <w:rPr>
                <w:rFonts w:ascii="Arial" w:hAnsi="Arial"/>
                <w:b/>
                <w:sz w:val="18"/>
                <w:szCs w:val="18"/>
              </w:rPr>
              <w:t>FS 02.3</w:t>
            </w:r>
          </w:p>
        </w:tc>
        <w:tc>
          <w:tcPr>
            <w:tcW w:w="3685" w:type="dxa"/>
            <w:shd w:val="clear" w:color="auto" w:fill="auto"/>
            <w:vAlign w:val="center"/>
          </w:tcPr>
          <w:p w14:paraId="5AFE4DF3" w14:textId="77777777" w:rsidR="00C7057A" w:rsidRPr="005D52DB" w:rsidRDefault="00C7057A" w:rsidP="000D2237">
            <w:pPr>
              <w:spacing w:line="0" w:lineRule="atLeast"/>
              <w:rPr>
                <w:rFonts w:ascii="Arial" w:hAnsi="Arial"/>
                <w:b/>
                <w:sz w:val="18"/>
                <w:szCs w:val="18"/>
              </w:rPr>
            </w:pPr>
            <w:r w:rsidRPr="005D52DB">
              <w:rPr>
                <w:rFonts w:ascii="Arial" w:hAnsi="Arial"/>
                <w:b/>
                <w:sz w:val="18"/>
                <w:szCs w:val="18"/>
              </w:rPr>
              <w:t>Příjezdová komunikace a přemostění</w:t>
            </w:r>
          </w:p>
        </w:tc>
      </w:tr>
      <w:tr w:rsidR="00C7057A" w:rsidRPr="001B2E2D" w14:paraId="0D65AFC2" w14:textId="77777777" w:rsidTr="00611586">
        <w:trPr>
          <w:trHeight w:val="340"/>
        </w:trPr>
        <w:tc>
          <w:tcPr>
            <w:tcW w:w="993" w:type="dxa"/>
            <w:shd w:val="clear" w:color="auto" w:fill="auto"/>
            <w:vAlign w:val="center"/>
          </w:tcPr>
          <w:p w14:paraId="70C32BDC" w14:textId="77777777" w:rsidR="00C7057A" w:rsidRPr="003859B9" w:rsidRDefault="00C7057A" w:rsidP="000D2237">
            <w:pPr>
              <w:spacing w:line="0" w:lineRule="atLeast"/>
              <w:rPr>
                <w:rFonts w:ascii="Arial" w:hAnsi="Arial"/>
                <w:b/>
                <w:sz w:val="20"/>
              </w:rPr>
            </w:pPr>
          </w:p>
        </w:tc>
        <w:tc>
          <w:tcPr>
            <w:tcW w:w="3827" w:type="dxa"/>
            <w:shd w:val="clear" w:color="auto" w:fill="auto"/>
            <w:vAlign w:val="center"/>
          </w:tcPr>
          <w:p w14:paraId="0A7687D8" w14:textId="77777777" w:rsidR="00C7057A" w:rsidRPr="003859B9" w:rsidRDefault="00C7057A" w:rsidP="000D2237">
            <w:pPr>
              <w:spacing w:line="0" w:lineRule="atLeast"/>
              <w:rPr>
                <w:rFonts w:ascii="Arial" w:hAnsi="Arial"/>
                <w:b/>
                <w:sz w:val="20"/>
              </w:rPr>
            </w:pPr>
          </w:p>
        </w:tc>
        <w:tc>
          <w:tcPr>
            <w:tcW w:w="1134" w:type="dxa"/>
            <w:shd w:val="clear" w:color="auto" w:fill="auto"/>
            <w:vAlign w:val="center"/>
          </w:tcPr>
          <w:p w14:paraId="004612C2" w14:textId="77777777" w:rsidR="00C7057A" w:rsidRPr="005D52DB" w:rsidRDefault="00C7057A" w:rsidP="000D2237">
            <w:pPr>
              <w:spacing w:line="0" w:lineRule="atLeast"/>
              <w:rPr>
                <w:rFonts w:ascii="Arial" w:hAnsi="Arial"/>
                <w:b/>
                <w:sz w:val="18"/>
                <w:szCs w:val="18"/>
              </w:rPr>
            </w:pPr>
            <w:r w:rsidRPr="005D52DB">
              <w:rPr>
                <w:rFonts w:ascii="Arial" w:hAnsi="Arial"/>
                <w:b/>
                <w:sz w:val="18"/>
                <w:szCs w:val="18"/>
              </w:rPr>
              <w:t>FS 02.4</w:t>
            </w:r>
          </w:p>
        </w:tc>
        <w:tc>
          <w:tcPr>
            <w:tcW w:w="3685" w:type="dxa"/>
            <w:shd w:val="clear" w:color="auto" w:fill="auto"/>
            <w:vAlign w:val="center"/>
          </w:tcPr>
          <w:p w14:paraId="1B4A532D" w14:textId="77777777" w:rsidR="00C7057A" w:rsidRPr="005D52DB" w:rsidRDefault="00C7057A" w:rsidP="000D2237">
            <w:pPr>
              <w:spacing w:line="0" w:lineRule="atLeast"/>
              <w:rPr>
                <w:rFonts w:ascii="Arial" w:hAnsi="Arial"/>
                <w:b/>
                <w:sz w:val="18"/>
                <w:szCs w:val="18"/>
              </w:rPr>
            </w:pPr>
            <w:r w:rsidRPr="005D52DB">
              <w:rPr>
                <w:rFonts w:ascii="Arial" w:hAnsi="Arial"/>
                <w:b/>
                <w:sz w:val="18"/>
                <w:szCs w:val="18"/>
              </w:rPr>
              <w:t>Přípojka NN</w:t>
            </w:r>
          </w:p>
        </w:tc>
      </w:tr>
    </w:tbl>
    <w:p w14:paraId="259444B7" w14:textId="159E3181" w:rsidR="00B63434" w:rsidRPr="00AA5880" w:rsidRDefault="00B63434" w:rsidP="000D2237">
      <w:pPr>
        <w:pStyle w:val="Zkladntext"/>
        <w:spacing w:line="0" w:lineRule="atLeast"/>
        <w:ind w:left="567"/>
        <w:jc w:val="both"/>
        <w:rPr>
          <w:sz w:val="22"/>
          <w:szCs w:val="22"/>
        </w:rPr>
      </w:pPr>
      <w:r w:rsidRPr="00AA5880">
        <w:rPr>
          <w:sz w:val="22"/>
          <w:szCs w:val="22"/>
        </w:rPr>
        <w:lastRenderedPageBreak/>
        <w:t>a členění po objektech:</w:t>
      </w:r>
    </w:p>
    <w:p w14:paraId="70DDE093" w14:textId="54E8F6EF" w:rsidR="00B63434" w:rsidRPr="00AA5880" w:rsidRDefault="00B63434" w:rsidP="000D2237">
      <w:pPr>
        <w:pStyle w:val="Zkladntext"/>
        <w:spacing w:line="0" w:lineRule="atLeast"/>
        <w:ind w:left="1134" w:hanging="567"/>
        <w:jc w:val="both"/>
        <w:rPr>
          <w:sz w:val="22"/>
          <w:szCs w:val="22"/>
        </w:rPr>
      </w:pPr>
      <w:r w:rsidRPr="00AA5880">
        <w:rPr>
          <w:sz w:val="22"/>
          <w:szCs w:val="22"/>
        </w:rPr>
        <w:t>D.2.a</w:t>
      </w:r>
      <w:r w:rsidR="00A05088" w:rsidRPr="00AA5880">
        <w:rPr>
          <w:sz w:val="22"/>
          <w:szCs w:val="22"/>
        </w:rPr>
        <w:t>)</w:t>
      </w:r>
      <w:r w:rsidRPr="00AA5880">
        <w:rPr>
          <w:sz w:val="22"/>
          <w:szCs w:val="22"/>
        </w:rPr>
        <w:t xml:space="preserve"> </w:t>
      </w:r>
      <w:r w:rsidR="000D0A56" w:rsidRPr="00AA5880">
        <w:rPr>
          <w:sz w:val="22"/>
          <w:szCs w:val="22"/>
        </w:rPr>
        <w:tab/>
      </w:r>
      <w:r w:rsidRPr="00AA5880">
        <w:rPr>
          <w:sz w:val="22"/>
          <w:szCs w:val="22"/>
        </w:rPr>
        <w:t>Technická zpráva</w:t>
      </w:r>
    </w:p>
    <w:p w14:paraId="0BD84A38" w14:textId="085616E7" w:rsidR="00B63434" w:rsidRPr="00AA5880" w:rsidRDefault="00B63434" w:rsidP="000D2237">
      <w:pPr>
        <w:pStyle w:val="Zkladntext"/>
        <w:spacing w:line="0" w:lineRule="atLeast"/>
        <w:ind w:left="1134" w:hanging="567"/>
        <w:jc w:val="both"/>
        <w:rPr>
          <w:sz w:val="22"/>
          <w:szCs w:val="22"/>
        </w:rPr>
      </w:pPr>
      <w:r w:rsidRPr="00AA5880">
        <w:rPr>
          <w:sz w:val="22"/>
          <w:szCs w:val="22"/>
        </w:rPr>
        <w:t>D.2.b</w:t>
      </w:r>
      <w:r w:rsidR="00A05088" w:rsidRPr="00AA5880">
        <w:rPr>
          <w:sz w:val="22"/>
          <w:szCs w:val="22"/>
        </w:rPr>
        <w:t>)</w:t>
      </w:r>
      <w:r w:rsidRPr="00AA5880">
        <w:rPr>
          <w:sz w:val="22"/>
          <w:szCs w:val="22"/>
        </w:rPr>
        <w:t xml:space="preserve"> </w:t>
      </w:r>
      <w:r w:rsidR="000D0A56" w:rsidRPr="00AA5880">
        <w:rPr>
          <w:sz w:val="22"/>
          <w:szCs w:val="22"/>
        </w:rPr>
        <w:tab/>
      </w:r>
      <w:r w:rsidRPr="00AA5880">
        <w:rPr>
          <w:sz w:val="22"/>
          <w:szCs w:val="22"/>
        </w:rPr>
        <w:t xml:space="preserve">Výkresová část </w:t>
      </w:r>
    </w:p>
    <w:p w14:paraId="1484345C" w14:textId="3546360B" w:rsidR="00B63434" w:rsidRPr="00AA5880" w:rsidRDefault="00B63434" w:rsidP="000D2237">
      <w:pPr>
        <w:pStyle w:val="Zkladntext"/>
        <w:spacing w:line="0" w:lineRule="atLeast"/>
        <w:ind w:left="567" w:hanging="567"/>
        <w:jc w:val="both"/>
        <w:rPr>
          <w:sz w:val="22"/>
          <w:szCs w:val="22"/>
        </w:rPr>
      </w:pPr>
      <w:r w:rsidRPr="00AA5880">
        <w:rPr>
          <w:sz w:val="22"/>
          <w:szCs w:val="22"/>
        </w:rPr>
        <w:t xml:space="preserve">E. </w:t>
      </w:r>
      <w:r w:rsidR="000D0A56" w:rsidRPr="00AA5880">
        <w:rPr>
          <w:sz w:val="22"/>
          <w:szCs w:val="22"/>
        </w:rPr>
        <w:t xml:space="preserve"> </w:t>
      </w:r>
      <w:r w:rsidR="000D0A56" w:rsidRPr="00AA5880">
        <w:rPr>
          <w:sz w:val="22"/>
          <w:szCs w:val="22"/>
        </w:rPr>
        <w:tab/>
      </w:r>
      <w:r w:rsidRPr="00AA5880">
        <w:rPr>
          <w:sz w:val="22"/>
          <w:szCs w:val="22"/>
        </w:rPr>
        <w:t xml:space="preserve">Dokladová část </w:t>
      </w:r>
    </w:p>
    <w:p w14:paraId="5DB12EAE" w14:textId="69B95ADB" w:rsidR="00B63434" w:rsidRPr="00AA5880" w:rsidRDefault="00B63434" w:rsidP="000D2237">
      <w:pPr>
        <w:pStyle w:val="Zkladntext"/>
        <w:spacing w:line="0" w:lineRule="atLeast"/>
        <w:ind w:left="1134" w:hanging="567"/>
        <w:jc w:val="both"/>
        <w:rPr>
          <w:sz w:val="22"/>
          <w:szCs w:val="22"/>
        </w:rPr>
      </w:pPr>
      <w:r w:rsidRPr="00AA5880">
        <w:rPr>
          <w:sz w:val="22"/>
          <w:szCs w:val="22"/>
        </w:rPr>
        <w:t xml:space="preserve">E.1. – Závazná stanoviska, </w:t>
      </w:r>
      <w:r w:rsidR="001234EA" w:rsidRPr="00AA5880">
        <w:rPr>
          <w:sz w:val="22"/>
          <w:szCs w:val="22"/>
        </w:rPr>
        <w:t xml:space="preserve">stanoviska, </w:t>
      </w:r>
      <w:r w:rsidRPr="00AA5880">
        <w:rPr>
          <w:sz w:val="22"/>
          <w:szCs w:val="22"/>
        </w:rPr>
        <w:t xml:space="preserve">vyjádření a rozhodnutí dotčených orgánů </w:t>
      </w:r>
    </w:p>
    <w:p w14:paraId="75C2BAEE" w14:textId="06DF7395" w:rsidR="00B63434" w:rsidRPr="00AA5880" w:rsidRDefault="00B63434" w:rsidP="000D2237">
      <w:pPr>
        <w:pStyle w:val="Zkladntext"/>
        <w:spacing w:line="0" w:lineRule="atLeast"/>
        <w:ind w:left="1134" w:hanging="567"/>
        <w:jc w:val="both"/>
        <w:rPr>
          <w:sz w:val="22"/>
          <w:szCs w:val="22"/>
        </w:rPr>
      </w:pPr>
      <w:r w:rsidRPr="00AA5880">
        <w:rPr>
          <w:sz w:val="22"/>
          <w:szCs w:val="22"/>
        </w:rPr>
        <w:t xml:space="preserve">E.2. – Stanoviska vlastníků veřejné infrastruktury </w:t>
      </w:r>
    </w:p>
    <w:p w14:paraId="62C77FD6" w14:textId="4561BD72" w:rsidR="00B63434" w:rsidRPr="00AA5880" w:rsidRDefault="00B63434" w:rsidP="000D2237">
      <w:pPr>
        <w:pStyle w:val="Zkladntext"/>
        <w:spacing w:line="0" w:lineRule="atLeast"/>
        <w:ind w:left="1134" w:hanging="567"/>
        <w:jc w:val="both"/>
        <w:rPr>
          <w:sz w:val="22"/>
          <w:szCs w:val="22"/>
        </w:rPr>
      </w:pPr>
      <w:r w:rsidRPr="00AA5880">
        <w:rPr>
          <w:sz w:val="22"/>
          <w:szCs w:val="22"/>
        </w:rPr>
        <w:t xml:space="preserve">E.3. – Ostatní stanoviska </w:t>
      </w:r>
    </w:p>
    <w:p w14:paraId="7EA7E08A" w14:textId="5CB524FB" w:rsidR="00C62302" w:rsidRPr="00AA5880" w:rsidRDefault="00B63434" w:rsidP="000D2237">
      <w:pPr>
        <w:pStyle w:val="Zkladntext"/>
        <w:spacing w:line="0" w:lineRule="atLeast"/>
        <w:ind w:left="567" w:hanging="567"/>
        <w:jc w:val="both"/>
        <w:rPr>
          <w:sz w:val="22"/>
          <w:szCs w:val="22"/>
        </w:rPr>
      </w:pPr>
      <w:r w:rsidRPr="00AA5880">
        <w:rPr>
          <w:sz w:val="22"/>
          <w:szCs w:val="22"/>
        </w:rPr>
        <w:t xml:space="preserve">F. </w:t>
      </w:r>
      <w:r w:rsidR="000D0A56" w:rsidRPr="00AA5880">
        <w:rPr>
          <w:sz w:val="22"/>
          <w:szCs w:val="22"/>
        </w:rPr>
        <w:tab/>
      </w:r>
      <w:r w:rsidRPr="00AA5880">
        <w:rPr>
          <w:sz w:val="22"/>
          <w:szCs w:val="22"/>
        </w:rPr>
        <w:t xml:space="preserve">Dokumentace vynětí ze ZPF </w:t>
      </w:r>
      <w:r w:rsidR="00C62302" w:rsidRPr="00AA5880">
        <w:rPr>
          <w:sz w:val="22"/>
          <w:szCs w:val="22"/>
        </w:rPr>
        <w:t xml:space="preserve"> </w:t>
      </w:r>
    </w:p>
    <w:p w14:paraId="2C589D75" w14:textId="5E9D5709" w:rsidR="00FD532E" w:rsidRPr="00AA5880" w:rsidRDefault="00FD532E" w:rsidP="000D2237">
      <w:pPr>
        <w:pStyle w:val="Zkladntext"/>
        <w:spacing w:line="0" w:lineRule="atLeast"/>
        <w:ind w:left="567" w:hanging="567"/>
        <w:jc w:val="both"/>
        <w:rPr>
          <w:sz w:val="16"/>
          <w:szCs w:val="16"/>
        </w:rPr>
      </w:pPr>
    </w:p>
    <w:p w14:paraId="27957BED" w14:textId="586DAD68" w:rsidR="00CC12F8" w:rsidRDefault="006B5D69" w:rsidP="000D2237">
      <w:pPr>
        <w:pStyle w:val="Zkladntext"/>
        <w:numPr>
          <w:ilvl w:val="1"/>
          <w:numId w:val="15"/>
        </w:numPr>
        <w:spacing w:line="0" w:lineRule="atLeast"/>
        <w:ind w:left="567" w:hanging="567"/>
        <w:jc w:val="both"/>
        <w:rPr>
          <w:b/>
          <w:bCs/>
        </w:rPr>
      </w:pPr>
      <w:r>
        <w:rPr>
          <w:b/>
          <w:bCs/>
        </w:rPr>
        <w:t>Obchodní</w:t>
      </w:r>
      <w:r w:rsidR="00CC12F8" w:rsidRPr="00E02743">
        <w:rPr>
          <w:b/>
          <w:bCs/>
        </w:rPr>
        <w:t xml:space="preserve"> podmínky</w:t>
      </w:r>
    </w:p>
    <w:p w14:paraId="2CBFF69C" w14:textId="369B7FA2" w:rsidR="00CC12F8" w:rsidRPr="00AA5880" w:rsidRDefault="00CC12F8" w:rsidP="000D2237">
      <w:pPr>
        <w:pStyle w:val="Zkladntext"/>
        <w:spacing w:line="0" w:lineRule="atLeast"/>
        <w:jc w:val="both"/>
        <w:rPr>
          <w:sz w:val="22"/>
          <w:szCs w:val="22"/>
        </w:rPr>
      </w:pPr>
      <w:r w:rsidRPr="00AA5880">
        <w:rPr>
          <w:sz w:val="22"/>
          <w:szCs w:val="22"/>
        </w:rPr>
        <w:t>Zadavatel předkládá závazný návrh smlouvy</w:t>
      </w:r>
      <w:r w:rsidR="008077AC" w:rsidRPr="00AA5880">
        <w:rPr>
          <w:sz w:val="22"/>
          <w:szCs w:val="22"/>
        </w:rPr>
        <w:t xml:space="preserve"> o dílo</w:t>
      </w:r>
      <w:r w:rsidRPr="00AA5880">
        <w:rPr>
          <w:sz w:val="22"/>
          <w:szCs w:val="22"/>
        </w:rPr>
        <w:t xml:space="preserve">, který tvoří přílohu č. </w:t>
      </w:r>
      <w:r w:rsidR="000D09D2">
        <w:rPr>
          <w:sz w:val="22"/>
          <w:szCs w:val="22"/>
        </w:rPr>
        <w:t>5</w:t>
      </w:r>
      <w:r w:rsidR="0038565D" w:rsidRPr="00AA5880">
        <w:rPr>
          <w:sz w:val="22"/>
          <w:szCs w:val="22"/>
        </w:rPr>
        <w:t xml:space="preserve"> </w:t>
      </w:r>
      <w:r w:rsidRPr="00AA5880">
        <w:rPr>
          <w:sz w:val="22"/>
          <w:szCs w:val="22"/>
        </w:rPr>
        <w:t xml:space="preserve">této </w:t>
      </w:r>
      <w:r w:rsidR="000C0F67" w:rsidRPr="00AA5880">
        <w:rPr>
          <w:sz w:val="22"/>
          <w:szCs w:val="22"/>
        </w:rPr>
        <w:t>výzvy</w:t>
      </w:r>
      <w:r w:rsidRPr="00AA5880">
        <w:rPr>
          <w:sz w:val="22"/>
          <w:szCs w:val="22"/>
        </w:rPr>
        <w:t xml:space="preserve">. S vítězným účastníkem </w:t>
      </w:r>
      <w:r w:rsidR="000C0F67" w:rsidRPr="00AA5880">
        <w:rPr>
          <w:sz w:val="22"/>
          <w:szCs w:val="22"/>
        </w:rPr>
        <w:t>výběrového</w:t>
      </w:r>
      <w:r w:rsidRPr="00AA5880">
        <w:rPr>
          <w:sz w:val="22"/>
          <w:szCs w:val="22"/>
        </w:rPr>
        <w:t xml:space="preserve"> řízení bude podepsán návrh smlouvy o dílo uvedený v příloze č. </w:t>
      </w:r>
      <w:r w:rsidR="000D09D2">
        <w:rPr>
          <w:sz w:val="22"/>
          <w:szCs w:val="22"/>
        </w:rPr>
        <w:t>5</w:t>
      </w:r>
      <w:r w:rsidR="0038565D" w:rsidRPr="00AA5880">
        <w:rPr>
          <w:sz w:val="22"/>
          <w:szCs w:val="22"/>
        </w:rPr>
        <w:t xml:space="preserve"> </w:t>
      </w:r>
      <w:r w:rsidRPr="00AA5880">
        <w:rPr>
          <w:sz w:val="22"/>
          <w:szCs w:val="22"/>
        </w:rPr>
        <w:t xml:space="preserve">této </w:t>
      </w:r>
      <w:r w:rsidR="000C0F67" w:rsidRPr="00AA5880">
        <w:rPr>
          <w:sz w:val="22"/>
          <w:szCs w:val="22"/>
        </w:rPr>
        <w:t>výzvy</w:t>
      </w:r>
      <w:r w:rsidRPr="00AA5880">
        <w:rPr>
          <w:sz w:val="22"/>
          <w:szCs w:val="22"/>
        </w:rPr>
        <w:t>, přičemž nebudou činěny žádné změny či doplnění návrhu smlouvy, s výjimkou údajů, které jsou výslovně vyhrazeny pro doplnění.</w:t>
      </w:r>
    </w:p>
    <w:p w14:paraId="29942E1E" w14:textId="6EF84A44" w:rsidR="009725DC" w:rsidRPr="00AA5880" w:rsidRDefault="009725DC" w:rsidP="000D2237">
      <w:pPr>
        <w:spacing w:line="0" w:lineRule="atLeast"/>
        <w:rPr>
          <w:vanish/>
          <w:sz w:val="16"/>
          <w:szCs w:val="16"/>
        </w:rPr>
      </w:pPr>
    </w:p>
    <w:p w14:paraId="3B44A1E5" w14:textId="0930456F" w:rsidR="00626EEC" w:rsidRDefault="00626EEC" w:rsidP="000D2237">
      <w:pPr>
        <w:pStyle w:val="Zkladntext"/>
        <w:numPr>
          <w:ilvl w:val="1"/>
          <w:numId w:val="15"/>
        </w:numPr>
        <w:spacing w:line="0" w:lineRule="atLeast"/>
        <w:ind w:left="567" w:hanging="567"/>
        <w:jc w:val="both"/>
        <w:rPr>
          <w:b/>
          <w:bCs/>
        </w:rPr>
      </w:pPr>
      <w:r w:rsidRPr="00E02743">
        <w:rPr>
          <w:b/>
          <w:bCs/>
        </w:rPr>
        <w:t>Variantní nabídky</w:t>
      </w:r>
    </w:p>
    <w:p w14:paraId="53039FDD" w14:textId="1793BF35" w:rsidR="00626EEC" w:rsidRPr="00AA5880" w:rsidRDefault="00626EEC" w:rsidP="000D2237">
      <w:pPr>
        <w:pStyle w:val="Zkladntext"/>
        <w:spacing w:line="0" w:lineRule="atLeast"/>
        <w:jc w:val="both"/>
        <w:rPr>
          <w:sz w:val="22"/>
          <w:szCs w:val="22"/>
        </w:rPr>
      </w:pPr>
      <w:r w:rsidRPr="00AA5880">
        <w:rPr>
          <w:sz w:val="22"/>
          <w:szCs w:val="22"/>
        </w:rPr>
        <w:t xml:space="preserve">Zadavatel nepřipouští variantní řešení a vylučuje možnost podání variantních nabídek. Účastník </w:t>
      </w:r>
      <w:r w:rsidR="00283738" w:rsidRPr="00AA5880">
        <w:rPr>
          <w:sz w:val="22"/>
          <w:szCs w:val="22"/>
        </w:rPr>
        <w:t>výběrového</w:t>
      </w:r>
      <w:r w:rsidRPr="00AA5880">
        <w:rPr>
          <w:sz w:val="22"/>
          <w:szCs w:val="22"/>
        </w:rPr>
        <w:t xml:space="preserve"> řízení není oprávněn změnit svou nabídku.</w:t>
      </w:r>
    </w:p>
    <w:p w14:paraId="1A1B0EDA" w14:textId="77777777" w:rsidR="00AA5880" w:rsidRPr="00AA5880" w:rsidRDefault="00AA5880" w:rsidP="000D2237">
      <w:pPr>
        <w:pStyle w:val="Zkladntext"/>
        <w:spacing w:line="0" w:lineRule="atLeast"/>
        <w:jc w:val="both"/>
        <w:rPr>
          <w:b/>
          <w:bCs/>
          <w:sz w:val="16"/>
          <w:szCs w:val="16"/>
        </w:rPr>
      </w:pPr>
    </w:p>
    <w:p w14:paraId="4D18BAAD" w14:textId="65E2E156" w:rsidR="00862BA1" w:rsidRPr="00B54C42" w:rsidRDefault="00862BA1" w:rsidP="000D2237">
      <w:pPr>
        <w:pStyle w:val="Odstavecseseznamem"/>
        <w:keepNext/>
        <w:numPr>
          <w:ilvl w:val="1"/>
          <w:numId w:val="15"/>
        </w:numPr>
        <w:spacing w:before="0" w:line="0" w:lineRule="atLeast"/>
        <w:ind w:left="567" w:hanging="567"/>
        <w:rPr>
          <w:b/>
          <w:sz w:val="24"/>
        </w:rPr>
      </w:pPr>
      <w:r w:rsidRPr="00B54C42">
        <w:rPr>
          <w:b/>
          <w:sz w:val="24"/>
        </w:rPr>
        <w:t>Klasifikace předmětu veřejné</w:t>
      </w:r>
      <w:r w:rsidRPr="00B54C42">
        <w:rPr>
          <w:b/>
          <w:spacing w:val="-4"/>
          <w:sz w:val="24"/>
        </w:rPr>
        <w:t xml:space="preserve"> </w:t>
      </w:r>
      <w:r w:rsidRPr="00B54C42">
        <w:rPr>
          <w:b/>
          <w:sz w:val="24"/>
        </w:rPr>
        <w:t xml:space="preserve">zakázky </w:t>
      </w:r>
    </w:p>
    <w:p w14:paraId="7921488C" w14:textId="18635250" w:rsidR="00AA5880" w:rsidRPr="00022897" w:rsidRDefault="00AA5880" w:rsidP="00AA5880">
      <w:pPr>
        <w:adjustRightInd w:val="0"/>
      </w:pPr>
      <w:r w:rsidRPr="00022897">
        <w:t>Architektonické, stavební, technické a inspekční služby</w:t>
      </w:r>
      <w:r>
        <w:t xml:space="preserve"> </w:t>
      </w:r>
      <w:proofErr w:type="gramStart"/>
      <w:r>
        <w:t>-</w:t>
      </w:r>
      <w:r w:rsidRPr="00022897">
        <w:t xml:space="preserve"> </w:t>
      </w:r>
      <w:r>
        <w:t xml:space="preserve"> </w:t>
      </w:r>
      <w:r w:rsidRPr="00022897">
        <w:t>Kód</w:t>
      </w:r>
      <w:proofErr w:type="gramEnd"/>
      <w:r w:rsidRPr="00022897">
        <w:t xml:space="preserve"> CPV: 71000000-8 </w:t>
      </w:r>
    </w:p>
    <w:p w14:paraId="0CE91607" w14:textId="24D84888" w:rsidR="00AA5880" w:rsidRDefault="00AA5880" w:rsidP="00AA5880">
      <w:pPr>
        <w:adjustRightInd w:val="0"/>
      </w:pPr>
      <w:r w:rsidRPr="00022897">
        <w:t>Příprava návrhů a projektů, odhad nákladů</w:t>
      </w:r>
      <w:r>
        <w:t>, -</w:t>
      </w:r>
      <w:r w:rsidRPr="00022897">
        <w:t xml:space="preserve"> </w:t>
      </w:r>
      <w:r>
        <w:t xml:space="preserve">                     </w:t>
      </w:r>
      <w:r w:rsidRPr="00022897">
        <w:t>Kód CPV:</w:t>
      </w:r>
      <w:r>
        <w:t xml:space="preserve"> </w:t>
      </w:r>
      <w:r w:rsidRPr="00022897">
        <w:t>71242000-6</w:t>
      </w:r>
    </w:p>
    <w:p w14:paraId="64FEC50F" w14:textId="7B71F901" w:rsidR="00AA5880" w:rsidRDefault="00AA5880" w:rsidP="00AA5880">
      <w:pPr>
        <w:adjustRightInd w:val="0"/>
      </w:pPr>
      <w:proofErr w:type="spellStart"/>
      <w:r>
        <w:t>Technicko</w:t>
      </w:r>
      <w:proofErr w:type="spellEnd"/>
      <w:r>
        <w:t xml:space="preserve"> – inženýrské služby, -                                             Kód CPV: 71300000-1</w:t>
      </w:r>
    </w:p>
    <w:p w14:paraId="1CDACB56" w14:textId="4A78A95B" w:rsidR="00AA5880" w:rsidRDefault="00AA5880" w:rsidP="00AA5880">
      <w:pPr>
        <w:adjustRightInd w:val="0"/>
      </w:pPr>
      <w:r>
        <w:t>Technické projektování, -                                                         Kód CPV: 71320000-7</w:t>
      </w:r>
    </w:p>
    <w:p w14:paraId="42FC3BC5" w14:textId="77777777" w:rsidR="00A9078F" w:rsidRPr="00A9078F" w:rsidRDefault="00A9078F" w:rsidP="000D2237">
      <w:pPr>
        <w:pStyle w:val="Odstavecseseznamem"/>
        <w:spacing w:before="0" w:line="0" w:lineRule="atLeast"/>
        <w:ind w:left="0" w:firstLine="0"/>
        <w:rPr>
          <w:b/>
          <w:sz w:val="16"/>
          <w:szCs w:val="16"/>
        </w:rPr>
      </w:pPr>
    </w:p>
    <w:p w14:paraId="2D85E873" w14:textId="0E2B2869" w:rsidR="00862BA1" w:rsidRPr="003718BC" w:rsidRDefault="00862BA1" w:rsidP="000D2237">
      <w:pPr>
        <w:pStyle w:val="Odstavecseseznamem"/>
        <w:numPr>
          <w:ilvl w:val="1"/>
          <w:numId w:val="15"/>
        </w:numPr>
        <w:spacing w:before="0" w:line="0" w:lineRule="atLeast"/>
        <w:ind w:left="567" w:hanging="567"/>
        <w:rPr>
          <w:b/>
          <w:sz w:val="24"/>
        </w:rPr>
      </w:pPr>
      <w:r w:rsidRPr="003718BC">
        <w:rPr>
          <w:b/>
          <w:sz w:val="24"/>
        </w:rPr>
        <w:t>Technické</w:t>
      </w:r>
      <w:r w:rsidRPr="003718BC">
        <w:rPr>
          <w:b/>
          <w:spacing w:val="-4"/>
          <w:sz w:val="24"/>
        </w:rPr>
        <w:t xml:space="preserve"> </w:t>
      </w:r>
      <w:r w:rsidRPr="003718BC">
        <w:rPr>
          <w:b/>
          <w:sz w:val="24"/>
        </w:rPr>
        <w:t>podmínky</w:t>
      </w:r>
      <w:r w:rsidRPr="003718BC">
        <w:rPr>
          <w:b/>
          <w:spacing w:val="-1"/>
          <w:sz w:val="24"/>
        </w:rPr>
        <w:t xml:space="preserve"> </w:t>
      </w:r>
    </w:p>
    <w:p w14:paraId="01C58A6C" w14:textId="39936969" w:rsidR="00DD7CA1" w:rsidRPr="00AA5880" w:rsidRDefault="00DD7CA1" w:rsidP="000D2237">
      <w:pPr>
        <w:pStyle w:val="Zkladntext"/>
        <w:spacing w:line="0" w:lineRule="atLeast"/>
        <w:jc w:val="both"/>
        <w:rPr>
          <w:sz w:val="22"/>
          <w:szCs w:val="22"/>
        </w:rPr>
      </w:pPr>
      <w:r w:rsidRPr="00AA5880">
        <w:rPr>
          <w:bCs/>
          <w:sz w:val="22"/>
          <w:szCs w:val="22"/>
        </w:rPr>
        <w:t xml:space="preserve">Vymezení technických podmínek </w:t>
      </w:r>
      <w:r w:rsidR="00F07E04" w:rsidRPr="00AA5880">
        <w:rPr>
          <w:bCs/>
          <w:sz w:val="22"/>
          <w:szCs w:val="22"/>
        </w:rPr>
        <w:t xml:space="preserve">(parametrů) </w:t>
      </w:r>
      <w:r w:rsidRPr="00AA5880">
        <w:rPr>
          <w:bCs/>
          <w:sz w:val="22"/>
          <w:szCs w:val="22"/>
        </w:rPr>
        <w:t xml:space="preserve">nezbytných pro </w:t>
      </w:r>
      <w:r w:rsidR="000648D5" w:rsidRPr="00AA5880">
        <w:rPr>
          <w:bCs/>
          <w:sz w:val="22"/>
          <w:szCs w:val="22"/>
        </w:rPr>
        <w:t>plnění veřejné zakázky jsou dále upraveny v</w:t>
      </w:r>
      <w:r w:rsidR="00AA5880" w:rsidRPr="00AA5880">
        <w:rPr>
          <w:bCs/>
          <w:sz w:val="22"/>
          <w:szCs w:val="22"/>
        </w:rPr>
        <w:t> </w:t>
      </w:r>
      <w:r w:rsidR="000648D5" w:rsidRPr="00AA5880">
        <w:rPr>
          <w:bCs/>
          <w:sz w:val="22"/>
          <w:szCs w:val="22"/>
        </w:rPr>
        <w:t>Pravidlech</w:t>
      </w:r>
      <w:r w:rsidR="00AA5880" w:rsidRPr="00AA5880">
        <w:rPr>
          <w:bCs/>
          <w:sz w:val="22"/>
          <w:szCs w:val="22"/>
        </w:rPr>
        <w:t xml:space="preserve"> </w:t>
      </w:r>
      <w:r w:rsidR="00491A4D" w:rsidRPr="00AA5880">
        <w:rPr>
          <w:sz w:val="22"/>
          <w:szCs w:val="22"/>
        </w:rPr>
        <w:t xml:space="preserve">k předkládání žádostí o poskytnutí podpory v rámci Národního programu Životní prostředí Ministerstvo životního prostředí ze Státního fondu životního prostředí ČR dle podmínek Národního programu Životní prostředí, která stanovuje mj. </w:t>
      </w:r>
      <w:r w:rsidR="0092410F" w:rsidRPr="00AA5880">
        <w:rPr>
          <w:sz w:val="22"/>
          <w:szCs w:val="22"/>
        </w:rPr>
        <w:t>parametry ČOV</w:t>
      </w:r>
      <w:r w:rsidR="00650C0B" w:rsidRPr="00AA5880">
        <w:rPr>
          <w:sz w:val="22"/>
          <w:szCs w:val="22"/>
        </w:rPr>
        <w:t xml:space="preserve"> a nezbytné součásti ČOV</w:t>
      </w:r>
      <w:r w:rsidRPr="00AA5880">
        <w:rPr>
          <w:sz w:val="22"/>
          <w:szCs w:val="22"/>
        </w:rPr>
        <w:t>.</w:t>
      </w:r>
    </w:p>
    <w:p w14:paraId="673FBAFB" w14:textId="77777777" w:rsidR="00AA5880" w:rsidRPr="00AA5880" w:rsidRDefault="00AA5880" w:rsidP="000D2237">
      <w:pPr>
        <w:pStyle w:val="Zkladntext"/>
        <w:spacing w:line="0" w:lineRule="atLeast"/>
        <w:jc w:val="both"/>
        <w:rPr>
          <w:sz w:val="16"/>
          <w:szCs w:val="16"/>
        </w:rPr>
      </w:pPr>
    </w:p>
    <w:p w14:paraId="46955FA6" w14:textId="12F52739" w:rsidR="00626EEC" w:rsidRDefault="00626EEC" w:rsidP="000D2237">
      <w:pPr>
        <w:pStyle w:val="Zkladntext"/>
        <w:numPr>
          <w:ilvl w:val="0"/>
          <w:numId w:val="15"/>
        </w:numPr>
        <w:spacing w:line="0" w:lineRule="atLeast"/>
        <w:ind w:left="567" w:hanging="567"/>
        <w:jc w:val="both"/>
        <w:rPr>
          <w:b/>
          <w:bCs/>
        </w:rPr>
      </w:pPr>
      <w:r>
        <w:rPr>
          <w:b/>
          <w:bCs/>
        </w:rPr>
        <w:t>DOBA PLNĚNÍ VEŘEJNÉ ZAKÁZKY</w:t>
      </w:r>
      <w:r w:rsidR="00C0540E">
        <w:rPr>
          <w:b/>
          <w:bCs/>
        </w:rPr>
        <w:t xml:space="preserve"> A PROHLÍDKA MÍSTA </w:t>
      </w:r>
      <w:r w:rsidR="00540A66">
        <w:rPr>
          <w:b/>
          <w:bCs/>
        </w:rPr>
        <w:t xml:space="preserve">ŘEŠENÉHO </w:t>
      </w:r>
      <w:r w:rsidR="00077714">
        <w:rPr>
          <w:b/>
          <w:bCs/>
        </w:rPr>
        <w:t>ÚZEMÍ</w:t>
      </w:r>
    </w:p>
    <w:p w14:paraId="61EE68BB" w14:textId="77777777" w:rsidR="00AA5880" w:rsidRDefault="00AA5880" w:rsidP="00AA5880">
      <w:pPr>
        <w:pStyle w:val="Zkladntext"/>
        <w:spacing w:line="0" w:lineRule="atLeast"/>
        <w:jc w:val="both"/>
        <w:rPr>
          <w:b/>
          <w:bCs/>
        </w:rPr>
      </w:pPr>
    </w:p>
    <w:p w14:paraId="6B834A7B" w14:textId="053F5E2C" w:rsidR="00626EEC" w:rsidRDefault="00626EEC" w:rsidP="000D2237">
      <w:pPr>
        <w:pStyle w:val="Zkladntext"/>
        <w:numPr>
          <w:ilvl w:val="1"/>
          <w:numId w:val="20"/>
        </w:numPr>
        <w:spacing w:line="0" w:lineRule="atLeast"/>
        <w:ind w:left="567" w:hanging="567"/>
        <w:jc w:val="both"/>
        <w:rPr>
          <w:b/>
          <w:bCs/>
        </w:rPr>
      </w:pPr>
      <w:r>
        <w:rPr>
          <w:b/>
          <w:bCs/>
        </w:rPr>
        <w:t>Doba plnění veřejné zakázky</w:t>
      </w:r>
    </w:p>
    <w:p w14:paraId="28948077" w14:textId="58869614" w:rsidR="002F7012" w:rsidRPr="00AA5880" w:rsidRDefault="002F7012" w:rsidP="00AA5880">
      <w:pPr>
        <w:pStyle w:val="Zkladntext"/>
        <w:spacing w:line="0" w:lineRule="atLeast"/>
        <w:jc w:val="both"/>
        <w:rPr>
          <w:sz w:val="22"/>
          <w:szCs w:val="22"/>
        </w:rPr>
      </w:pPr>
      <w:r w:rsidRPr="00AA5880">
        <w:rPr>
          <w:sz w:val="22"/>
          <w:szCs w:val="22"/>
        </w:rPr>
        <w:t xml:space="preserve">Předpokládaný termín uzavření smlouvy </w:t>
      </w:r>
      <w:r w:rsidR="00DD7CA1" w:rsidRPr="00AA5880">
        <w:rPr>
          <w:sz w:val="22"/>
          <w:szCs w:val="22"/>
        </w:rPr>
        <w:t xml:space="preserve">o dílo </w:t>
      </w:r>
      <w:r w:rsidRPr="00AA5880">
        <w:rPr>
          <w:sz w:val="22"/>
          <w:szCs w:val="22"/>
        </w:rPr>
        <w:t xml:space="preserve">na realizaci předmětu veřejné zakázky je </w:t>
      </w:r>
      <w:r w:rsidR="00FD532E" w:rsidRPr="00AA5880">
        <w:rPr>
          <w:b/>
          <w:bCs/>
          <w:sz w:val="22"/>
          <w:szCs w:val="22"/>
        </w:rPr>
        <w:t>1</w:t>
      </w:r>
      <w:r w:rsidR="00165789" w:rsidRPr="00AA5880">
        <w:rPr>
          <w:b/>
          <w:bCs/>
          <w:sz w:val="22"/>
          <w:szCs w:val="22"/>
        </w:rPr>
        <w:t>0</w:t>
      </w:r>
      <w:r w:rsidR="00FD532E" w:rsidRPr="00AA5880">
        <w:rPr>
          <w:b/>
          <w:bCs/>
          <w:sz w:val="22"/>
          <w:szCs w:val="22"/>
        </w:rPr>
        <w:t xml:space="preserve"> / 2020</w:t>
      </w:r>
      <w:r w:rsidRPr="00AA5880">
        <w:rPr>
          <w:sz w:val="22"/>
          <w:szCs w:val="22"/>
        </w:rPr>
        <w:t>.</w:t>
      </w:r>
      <w:r w:rsidR="00AA5880" w:rsidRPr="00AA5880">
        <w:rPr>
          <w:sz w:val="22"/>
          <w:szCs w:val="22"/>
        </w:rPr>
        <w:t xml:space="preserve"> </w:t>
      </w:r>
      <w:r w:rsidR="00622E69" w:rsidRPr="00AA5880">
        <w:rPr>
          <w:sz w:val="22"/>
          <w:szCs w:val="22"/>
        </w:rPr>
        <w:t>Skutečný termín uzavření smlouvy o dílo se může změnit v závislosti na délce trvání výběrového řízení.</w:t>
      </w:r>
      <w:r w:rsidR="00AA5880" w:rsidRPr="00AA5880">
        <w:rPr>
          <w:sz w:val="22"/>
          <w:szCs w:val="22"/>
        </w:rPr>
        <w:t xml:space="preserve"> </w:t>
      </w:r>
      <w:r w:rsidRPr="00AA5880">
        <w:rPr>
          <w:sz w:val="22"/>
          <w:szCs w:val="22"/>
        </w:rPr>
        <w:t>Doba plnění</w:t>
      </w:r>
      <w:r w:rsidR="00622E69" w:rsidRPr="00AA5880">
        <w:rPr>
          <w:sz w:val="22"/>
          <w:szCs w:val="22"/>
        </w:rPr>
        <w:t xml:space="preserve"> </w:t>
      </w:r>
      <w:r w:rsidRPr="00AA5880">
        <w:rPr>
          <w:sz w:val="22"/>
          <w:szCs w:val="22"/>
        </w:rPr>
        <w:t xml:space="preserve">je </w:t>
      </w:r>
      <w:r w:rsidRPr="00AA5880">
        <w:rPr>
          <w:b/>
          <w:bCs/>
          <w:sz w:val="22"/>
          <w:szCs w:val="22"/>
        </w:rPr>
        <w:t xml:space="preserve">do </w:t>
      </w:r>
      <w:r w:rsidR="00FD532E" w:rsidRPr="00AA5880">
        <w:rPr>
          <w:b/>
          <w:bCs/>
          <w:sz w:val="22"/>
          <w:szCs w:val="22"/>
        </w:rPr>
        <w:t>0</w:t>
      </w:r>
      <w:r w:rsidR="00A9078F" w:rsidRPr="00AA5880">
        <w:rPr>
          <w:b/>
          <w:bCs/>
          <w:sz w:val="22"/>
          <w:szCs w:val="22"/>
        </w:rPr>
        <w:t>9</w:t>
      </w:r>
      <w:r w:rsidR="00FD532E" w:rsidRPr="00AA5880">
        <w:rPr>
          <w:b/>
          <w:bCs/>
          <w:sz w:val="22"/>
          <w:szCs w:val="22"/>
        </w:rPr>
        <w:t xml:space="preserve"> / 2021</w:t>
      </w:r>
      <w:r w:rsidRPr="00AA5880">
        <w:rPr>
          <w:sz w:val="22"/>
          <w:szCs w:val="22"/>
        </w:rPr>
        <w:t>.</w:t>
      </w:r>
    </w:p>
    <w:p w14:paraId="76F7F613" w14:textId="77777777" w:rsidR="00AA5880" w:rsidRPr="00AA5880" w:rsidRDefault="00AA5880" w:rsidP="000D2237">
      <w:pPr>
        <w:pStyle w:val="Zkladntext"/>
        <w:spacing w:line="0" w:lineRule="atLeast"/>
        <w:jc w:val="both"/>
        <w:rPr>
          <w:sz w:val="16"/>
          <w:szCs w:val="16"/>
        </w:rPr>
      </w:pPr>
    </w:p>
    <w:p w14:paraId="02CE10C5" w14:textId="5A90F61C" w:rsidR="00862BA1" w:rsidRPr="00E02743" w:rsidRDefault="00BD0395" w:rsidP="000D2237">
      <w:pPr>
        <w:pStyle w:val="Zkladntext"/>
        <w:numPr>
          <w:ilvl w:val="0"/>
          <w:numId w:val="6"/>
        </w:numPr>
        <w:spacing w:line="0" w:lineRule="atLeast"/>
        <w:ind w:left="567" w:hanging="567"/>
        <w:rPr>
          <w:b/>
          <w:bCs/>
        </w:rPr>
      </w:pPr>
      <w:r w:rsidRPr="00E02743">
        <w:rPr>
          <w:b/>
          <w:bCs/>
        </w:rPr>
        <w:t xml:space="preserve">POŽADAVKY NA </w:t>
      </w:r>
      <w:r w:rsidR="001D6F5F">
        <w:rPr>
          <w:b/>
          <w:bCs/>
        </w:rPr>
        <w:t xml:space="preserve">PROKÁZÁNÍ </w:t>
      </w:r>
      <w:r w:rsidRPr="00E02743">
        <w:rPr>
          <w:b/>
          <w:bCs/>
        </w:rPr>
        <w:t>KVALIFIKAC</w:t>
      </w:r>
      <w:r w:rsidR="001D6F5F">
        <w:rPr>
          <w:b/>
          <w:bCs/>
        </w:rPr>
        <w:t>E</w:t>
      </w:r>
      <w:r w:rsidRPr="00E02743">
        <w:rPr>
          <w:b/>
          <w:bCs/>
        </w:rPr>
        <w:t xml:space="preserve"> ÚČASTNÍKŮ</w:t>
      </w:r>
      <w:r w:rsidR="00DC2359">
        <w:rPr>
          <w:b/>
          <w:bCs/>
        </w:rPr>
        <w:t xml:space="preserve"> VÝBĚROVÉHO ŘÍZENÍ</w:t>
      </w:r>
    </w:p>
    <w:p w14:paraId="366611BC" w14:textId="063E667E" w:rsidR="00862BA1" w:rsidRPr="00AA5880" w:rsidRDefault="00862BA1" w:rsidP="000D2237">
      <w:pPr>
        <w:pStyle w:val="Zkladntext"/>
        <w:spacing w:line="0" w:lineRule="atLeast"/>
        <w:jc w:val="both"/>
        <w:rPr>
          <w:sz w:val="22"/>
          <w:szCs w:val="22"/>
        </w:rPr>
      </w:pPr>
      <w:r w:rsidRPr="00AA5880">
        <w:rPr>
          <w:sz w:val="22"/>
          <w:szCs w:val="22"/>
        </w:rPr>
        <w:t xml:space="preserve">Zadavatel požaduje prokázání kvalifikačních předpokladů </w:t>
      </w:r>
      <w:r w:rsidR="003A6873" w:rsidRPr="00AA5880">
        <w:rPr>
          <w:sz w:val="22"/>
          <w:szCs w:val="22"/>
        </w:rPr>
        <w:t xml:space="preserve">účastníků </w:t>
      </w:r>
      <w:r w:rsidR="00DC2359" w:rsidRPr="00AA5880">
        <w:rPr>
          <w:sz w:val="22"/>
          <w:szCs w:val="22"/>
        </w:rPr>
        <w:t>výběrového říze</w:t>
      </w:r>
      <w:r w:rsidR="00F40A3A" w:rsidRPr="00AA5880">
        <w:rPr>
          <w:sz w:val="22"/>
          <w:szCs w:val="22"/>
        </w:rPr>
        <w:t>n</w:t>
      </w:r>
      <w:r w:rsidR="00DC2359" w:rsidRPr="00AA5880">
        <w:rPr>
          <w:sz w:val="22"/>
          <w:szCs w:val="22"/>
        </w:rPr>
        <w:t xml:space="preserve">í </w:t>
      </w:r>
      <w:r w:rsidRPr="00AA5880">
        <w:rPr>
          <w:sz w:val="22"/>
          <w:szCs w:val="22"/>
        </w:rPr>
        <w:t>v</w:t>
      </w:r>
      <w:r w:rsidR="00C900C9" w:rsidRPr="00AA5880">
        <w:rPr>
          <w:sz w:val="22"/>
          <w:szCs w:val="22"/>
        </w:rPr>
        <w:t> </w:t>
      </w:r>
      <w:r w:rsidRPr="00AA5880">
        <w:rPr>
          <w:sz w:val="22"/>
          <w:szCs w:val="22"/>
        </w:rPr>
        <w:t>rozsahu:</w:t>
      </w:r>
    </w:p>
    <w:p w14:paraId="04C32DAC" w14:textId="40833BBC" w:rsidR="00862BA1" w:rsidRPr="00AA5880" w:rsidRDefault="00862BA1" w:rsidP="000D2237">
      <w:pPr>
        <w:pStyle w:val="Odstavecseseznamem"/>
        <w:numPr>
          <w:ilvl w:val="1"/>
          <w:numId w:val="3"/>
        </w:numPr>
        <w:tabs>
          <w:tab w:val="left" w:pos="1427"/>
          <w:tab w:val="left" w:pos="1428"/>
        </w:tabs>
        <w:spacing w:before="0" w:line="0" w:lineRule="atLeast"/>
        <w:ind w:left="567" w:hanging="567"/>
        <w:jc w:val="left"/>
      </w:pPr>
      <w:r w:rsidRPr="00AA5880">
        <w:t>základní způsobilosti (dle § 74</w:t>
      </w:r>
      <w:r w:rsidR="00BD0395" w:rsidRPr="00AA5880">
        <w:t xml:space="preserve"> </w:t>
      </w:r>
      <w:r w:rsidRPr="00AA5880">
        <w:t>zákona),</w:t>
      </w:r>
    </w:p>
    <w:p w14:paraId="4EBBD7D4" w14:textId="79AB4071" w:rsidR="00862BA1" w:rsidRPr="00AA5880" w:rsidRDefault="00862BA1" w:rsidP="000D2237">
      <w:pPr>
        <w:pStyle w:val="Odstavecseseznamem"/>
        <w:numPr>
          <w:ilvl w:val="1"/>
          <w:numId w:val="3"/>
        </w:numPr>
        <w:tabs>
          <w:tab w:val="left" w:pos="1427"/>
          <w:tab w:val="left" w:pos="1428"/>
        </w:tabs>
        <w:spacing w:before="0" w:line="0" w:lineRule="atLeast"/>
        <w:ind w:left="567" w:hanging="567"/>
        <w:jc w:val="left"/>
      </w:pPr>
      <w:r w:rsidRPr="00AA5880">
        <w:t>profesní</w:t>
      </w:r>
      <w:r w:rsidRPr="00AA5880">
        <w:rPr>
          <w:spacing w:val="-14"/>
        </w:rPr>
        <w:t xml:space="preserve"> </w:t>
      </w:r>
      <w:r w:rsidRPr="00AA5880">
        <w:t>způsobilosti</w:t>
      </w:r>
      <w:r w:rsidRPr="00AA5880">
        <w:rPr>
          <w:spacing w:val="-10"/>
        </w:rPr>
        <w:t xml:space="preserve"> </w:t>
      </w:r>
      <w:r w:rsidRPr="00AA5880">
        <w:t>(dle</w:t>
      </w:r>
      <w:r w:rsidRPr="00AA5880">
        <w:rPr>
          <w:spacing w:val="-13"/>
        </w:rPr>
        <w:t xml:space="preserve"> </w:t>
      </w:r>
      <w:r w:rsidRPr="00AA5880">
        <w:t>§</w:t>
      </w:r>
      <w:r w:rsidRPr="00AA5880">
        <w:rPr>
          <w:spacing w:val="-8"/>
        </w:rPr>
        <w:t xml:space="preserve"> </w:t>
      </w:r>
      <w:r w:rsidRPr="00AA5880">
        <w:t>77</w:t>
      </w:r>
      <w:r w:rsidR="00CB5FA5" w:rsidRPr="00AA5880">
        <w:rPr>
          <w:spacing w:val="-5"/>
        </w:rPr>
        <w:t xml:space="preserve"> </w:t>
      </w:r>
      <w:r w:rsidRPr="00AA5880">
        <w:t>zákona),</w:t>
      </w:r>
    </w:p>
    <w:p w14:paraId="0577B0EB" w14:textId="77777777" w:rsidR="00D73B02" w:rsidRPr="00AA5880" w:rsidRDefault="00862BA1" w:rsidP="000D2237">
      <w:pPr>
        <w:pStyle w:val="Odstavecseseznamem"/>
        <w:numPr>
          <w:ilvl w:val="1"/>
          <w:numId w:val="3"/>
        </w:numPr>
        <w:tabs>
          <w:tab w:val="left" w:pos="1429"/>
          <w:tab w:val="left" w:pos="1430"/>
        </w:tabs>
        <w:spacing w:before="0" w:line="0" w:lineRule="atLeast"/>
        <w:ind w:left="567" w:hanging="567"/>
        <w:jc w:val="left"/>
      </w:pPr>
      <w:r w:rsidRPr="00AA5880">
        <w:t>technické kvalifikace (dle § 79</w:t>
      </w:r>
      <w:r w:rsidRPr="00AA5880">
        <w:rPr>
          <w:spacing w:val="-4"/>
        </w:rPr>
        <w:t xml:space="preserve"> </w:t>
      </w:r>
      <w:r w:rsidRPr="00AA5880">
        <w:t>zákona).</w:t>
      </w:r>
    </w:p>
    <w:p w14:paraId="2F22AC56" w14:textId="54650D44" w:rsidR="00545DBE" w:rsidRPr="00AA5880" w:rsidRDefault="00545DBE" w:rsidP="000D2237">
      <w:pPr>
        <w:tabs>
          <w:tab w:val="left" w:pos="1429"/>
          <w:tab w:val="left" w:pos="1430"/>
        </w:tabs>
        <w:spacing w:line="0" w:lineRule="atLeast"/>
        <w:jc w:val="both"/>
      </w:pPr>
      <w:r w:rsidRPr="00AA5880">
        <w:t xml:space="preserve">Splnění kvalifikace účastníka je předpokladem pro účast účastníka </w:t>
      </w:r>
      <w:r w:rsidR="00E664BC" w:rsidRPr="00AA5880">
        <w:t>ve výběrovém</w:t>
      </w:r>
      <w:r w:rsidRPr="00AA5880">
        <w:t xml:space="preserve"> řízení.  </w:t>
      </w:r>
    </w:p>
    <w:p w14:paraId="2984B62E" w14:textId="0331F8CE" w:rsidR="002A0654" w:rsidRPr="00AA5880" w:rsidRDefault="00051CDC" w:rsidP="000D2237">
      <w:pPr>
        <w:tabs>
          <w:tab w:val="left" w:pos="1429"/>
          <w:tab w:val="left" w:pos="1430"/>
        </w:tabs>
        <w:spacing w:line="0" w:lineRule="atLeast"/>
        <w:jc w:val="both"/>
      </w:pPr>
      <w:r w:rsidRPr="00AA5880">
        <w:t xml:space="preserve">Jedině účastník, který splní kvalifikační předpoklady, je kvalifikovaným pro plnění veřejné zakázky. </w:t>
      </w:r>
      <w:r w:rsidR="00D73B02" w:rsidRPr="00AA5880">
        <w:t xml:space="preserve">Nebude-li účastník splňovat kvalifikační předpoklady, </w:t>
      </w:r>
      <w:r w:rsidR="002A0654" w:rsidRPr="00AA5880">
        <w:t>bude vyloučen z</w:t>
      </w:r>
      <w:r w:rsidR="00DC2359" w:rsidRPr="00AA5880">
        <w:t xml:space="preserve"> výběrového</w:t>
      </w:r>
      <w:r w:rsidR="002A0654" w:rsidRPr="00AA5880">
        <w:t xml:space="preserve"> řízení</w:t>
      </w:r>
      <w:r w:rsidR="00D73B02" w:rsidRPr="00AA5880">
        <w:t>.</w:t>
      </w:r>
      <w:r w:rsidR="002A0654" w:rsidRPr="00AA5880">
        <w:t xml:space="preserve"> </w:t>
      </w:r>
    </w:p>
    <w:p w14:paraId="12233286" w14:textId="43BAD347" w:rsidR="003A6873" w:rsidRPr="00AA5880" w:rsidRDefault="003A6873" w:rsidP="000D2237">
      <w:pPr>
        <w:tabs>
          <w:tab w:val="left" w:pos="1429"/>
          <w:tab w:val="left" w:pos="1430"/>
        </w:tabs>
        <w:spacing w:line="0" w:lineRule="atLeast"/>
        <w:jc w:val="both"/>
      </w:pPr>
      <w:r w:rsidRPr="00AA5880">
        <w:t>Čestná prohlášení účastníka musí být podepsaná účastníkem či statutárním orgánem účastníka, nebo osobou k tomu zmocněnou; příslušné zmocnění musí být součástí nabídky.</w:t>
      </w:r>
    </w:p>
    <w:p w14:paraId="298515A6" w14:textId="75C26FF8" w:rsidR="00F6723F" w:rsidRPr="00AA5880" w:rsidRDefault="00F6723F" w:rsidP="000D2237">
      <w:pPr>
        <w:tabs>
          <w:tab w:val="left" w:pos="1429"/>
          <w:tab w:val="left" w:pos="1430"/>
        </w:tabs>
        <w:spacing w:line="0" w:lineRule="atLeast"/>
        <w:jc w:val="both"/>
      </w:pPr>
      <w:r w:rsidRPr="00AA5880">
        <w:t xml:space="preserve">Doklady prokazující základní způsobilost a výpis z obchodního rejstříku či jiné obdobné evidence musí prokazovat splnění požadovaného kritéria způsobilosti nejpozději v době </w:t>
      </w:r>
      <w:r w:rsidR="001C69CE" w:rsidRPr="00AA5880">
        <w:t xml:space="preserve">tří </w:t>
      </w:r>
      <w:r w:rsidRPr="00AA5880">
        <w:t xml:space="preserve">měsíců přede dnem </w:t>
      </w:r>
      <w:r w:rsidR="001F54F8" w:rsidRPr="00AA5880">
        <w:t>podání nabídky</w:t>
      </w:r>
      <w:r w:rsidRPr="00AA5880">
        <w:t>.</w:t>
      </w:r>
    </w:p>
    <w:p w14:paraId="0E4B8B96" w14:textId="6F9AB4F8" w:rsidR="00E00AEE" w:rsidRPr="00AA5880" w:rsidRDefault="00E00AEE" w:rsidP="000D2237">
      <w:pPr>
        <w:tabs>
          <w:tab w:val="left" w:pos="1429"/>
          <w:tab w:val="left" w:pos="1430"/>
        </w:tabs>
        <w:spacing w:line="0" w:lineRule="atLeast"/>
        <w:jc w:val="both"/>
        <w:rPr>
          <w:rFonts w:asciiTheme="minorHAnsi" w:eastAsiaTheme="minorHAnsi" w:hAnsiTheme="minorHAnsi" w:cstheme="minorBidi"/>
        </w:rPr>
      </w:pPr>
      <w:r w:rsidRPr="00AA5880">
        <w:rPr>
          <w:rFonts w:asciiTheme="minorHAnsi" w:eastAsiaTheme="minorHAnsi" w:hAnsiTheme="minorHAnsi" w:cstheme="minorBidi"/>
        </w:rPr>
        <w:t xml:space="preserve">Pokud po předložení dokladů nebo jiných dokumentů prokazujících kvalifikaci účastníka dojde v průběhu </w:t>
      </w:r>
      <w:r w:rsidR="00DC2359" w:rsidRPr="00AA5880">
        <w:rPr>
          <w:rFonts w:asciiTheme="minorHAnsi" w:eastAsiaTheme="minorHAnsi" w:hAnsiTheme="minorHAnsi" w:cstheme="minorBidi"/>
        </w:rPr>
        <w:t>výběrového</w:t>
      </w:r>
      <w:r w:rsidRPr="00AA5880">
        <w:rPr>
          <w:rFonts w:asciiTheme="minorHAnsi" w:eastAsiaTheme="minorHAnsi" w:hAnsiTheme="minorHAnsi" w:cstheme="minorBidi"/>
        </w:rPr>
        <w:t xml:space="preserve"> řízení ke změně kvalifikace účastníka, je účastník povinen tuto změnu zadavateli do pěti pracovních dnů oznámit a do 10 pracovních dnů od oznámení této změny předložit nové doklady nebo jiné stanovené dokumenty prokazující kvalifikaci účastníka. Nev</w:t>
      </w:r>
      <w:r w:rsidR="00DC2359" w:rsidRPr="00AA5880">
        <w:rPr>
          <w:rFonts w:asciiTheme="minorHAnsi" w:eastAsiaTheme="minorHAnsi" w:hAnsiTheme="minorHAnsi" w:cstheme="minorBidi"/>
        </w:rPr>
        <w:t>z</w:t>
      </w:r>
      <w:r w:rsidRPr="00AA5880">
        <w:rPr>
          <w:rFonts w:asciiTheme="minorHAnsi" w:eastAsiaTheme="minorHAnsi" w:hAnsiTheme="minorHAnsi" w:cstheme="minorBidi"/>
        </w:rPr>
        <w:t xml:space="preserve">tahuje se to na případy, jestliže podmínky kvalifikace jsou přesto nadále splněny, nedošlo k ovlivnění kritérií pro snížení počtu účastníků nebo nabídek a nedošlo k ovlivnění kritérií hodnocení nabídek. Účastník, který nesplnil oznamovací povinnost při změně kvalifikace, bude zadavatelem bezodkladně vyloučen </w:t>
      </w:r>
      <w:r w:rsidR="00DC2359" w:rsidRPr="00AA5880">
        <w:rPr>
          <w:rFonts w:asciiTheme="minorHAnsi" w:eastAsiaTheme="minorHAnsi" w:hAnsiTheme="minorHAnsi" w:cstheme="minorBidi"/>
        </w:rPr>
        <w:t>z výběrového</w:t>
      </w:r>
      <w:r w:rsidRPr="00AA5880">
        <w:rPr>
          <w:rFonts w:asciiTheme="minorHAnsi" w:eastAsiaTheme="minorHAnsi" w:hAnsiTheme="minorHAnsi" w:cstheme="minorBidi"/>
        </w:rPr>
        <w:t xml:space="preserve"> řízení. </w:t>
      </w:r>
    </w:p>
    <w:p w14:paraId="59A54C4F" w14:textId="75A79053" w:rsidR="00BD0395" w:rsidRDefault="00BD0395" w:rsidP="000D2237">
      <w:pPr>
        <w:pStyle w:val="Nadpis2"/>
        <w:keepNext/>
        <w:widowControl/>
        <w:numPr>
          <w:ilvl w:val="1"/>
          <w:numId w:val="6"/>
        </w:numPr>
        <w:spacing w:before="0" w:line="0" w:lineRule="atLeast"/>
        <w:ind w:left="567" w:hanging="567"/>
        <w:jc w:val="both"/>
      </w:pPr>
      <w:r>
        <w:lastRenderedPageBreak/>
        <w:t>Základní způsobilost</w:t>
      </w:r>
    </w:p>
    <w:p w14:paraId="356D4DBD" w14:textId="77777777" w:rsidR="00036594" w:rsidRPr="00AA5880" w:rsidRDefault="00036594" w:rsidP="000D2237">
      <w:pPr>
        <w:pStyle w:val="Nadpis2"/>
        <w:keepNext/>
        <w:widowControl/>
        <w:spacing w:before="0" w:line="0" w:lineRule="atLeast"/>
        <w:ind w:left="0"/>
        <w:jc w:val="both"/>
        <w:rPr>
          <w:b w:val="0"/>
          <w:bCs w:val="0"/>
          <w:sz w:val="22"/>
          <w:szCs w:val="22"/>
        </w:rPr>
      </w:pPr>
      <w:r w:rsidRPr="00AA5880">
        <w:rPr>
          <w:b w:val="0"/>
          <w:bCs w:val="0"/>
          <w:sz w:val="22"/>
          <w:szCs w:val="22"/>
        </w:rPr>
        <w:t>Způsobilým není účastník (dodavatel), který:</w:t>
      </w:r>
    </w:p>
    <w:p w14:paraId="3D4C19BC" w14:textId="77777777" w:rsidR="00036594" w:rsidRPr="00AA5880" w:rsidRDefault="00036594" w:rsidP="000D2237">
      <w:pPr>
        <w:pStyle w:val="Nadpis2"/>
        <w:spacing w:before="0" w:line="0" w:lineRule="atLeast"/>
        <w:ind w:left="567" w:hanging="567"/>
        <w:jc w:val="both"/>
        <w:rPr>
          <w:b w:val="0"/>
          <w:bCs w:val="0"/>
          <w:sz w:val="22"/>
          <w:szCs w:val="22"/>
        </w:rPr>
      </w:pPr>
      <w:r w:rsidRPr="00AA5880">
        <w:rPr>
          <w:b w:val="0"/>
          <w:bCs w:val="0"/>
          <w:sz w:val="22"/>
          <w:szCs w:val="22"/>
        </w:rPr>
        <w:t xml:space="preserve">a) </w:t>
      </w:r>
      <w:r w:rsidRPr="00AA5880">
        <w:rPr>
          <w:b w:val="0"/>
          <w:bCs w:val="0"/>
          <w:sz w:val="22"/>
          <w:szCs w:val="22"/>
        </w:rPr>
        <w:tab/>
        <w:t>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w:t>
      </w:r>
    </w:p>
    <w:p w14:paraId="2B84257A" w14:textId="77777777" w:rsidR="00036594" w:rsidRPr="00AA5880" w:rsidRDefault="00036594" w:rsidP="000D2237">
      <w:pPr>
        <w:pStyle w:val="Nadpis2"/>
        <w:spacing w:before="0" w:line="0" w:lineRule="atLeast"/>
        <w:ind w:left="567" w:hanging="567"/>
        <w:jc w:val="both"/>
        <w:rPr>
          <w:b w:val="0"/>
          <w:bCs w:val="0"/>
          <w:sz w:val="22"/>
          <w:szCs w:val="22"/>
        </w:rPr>
      </w:pPr>
      <w:r w:rsidRPr="00AA5880">
        <w:rPr>
          <w:b w:val="0"/>
          <w:bCs w:val="0"/>
          <w:sz w:val="22"/>
          <w:szCs w:val="22"/>
        </w:rPr>
        <w:t xml:space="preserve">b) </w:t>
      </w:r>
      <w:r w:rsidRPr="00AA5880">
        <w:rPr>
          <w:b w:val="0"/>
          <w:bCs w:val="0"/>
          <w:sz w:val="22"/>
          <w:szCs w:val="22"/>
        </w:rPr>
        <w:tab/>
        <w:t>má v České republice nebo v zemi svého sídla v evidenci daní zachycen splatný daňový nedoplatek,</w:t>
      </w:r>
    </w:p>
    <w:p w14:paraId="079E8D8B" w14:textId="77777777" w:rsidR="00036594" w:rsidRPr="00AA5880" w:rsidRDefault="00036594" w:rsidP="000D2237">
      <w:pPr>
        <w:pStyle w:val="Nadpis2"/>
        <w:spacing w:before="0" w:line="0" w:lineRule="atLeast"/>
        <w:ind w:left="567" w:hanging="567"/>
        <w:jc w:val="both"/>
        <w:rPr>
          <w:b w:val="0"/>
          <w:bCs w:val="0"/>
          <w:sz w:val="22"/>
          <w:szCs w:val="22"/>
        </w:rPr>
      </w:pPr>
      <w:r w:rsidRPr="00AA5880">
        <w:rPr>
          <w:b w:val="0"/>
          <w:bCs w:val="0"/>
          <w:sz w:val="22"/>
          <w:szCs w:val="22"/>
        </w:rPr>
        <w:t>c)</w:t>
      </w:r>
      <w:r w:rsidRPr="00AA5880">
        <w:rPr>
          <w:b w:val="0"/>
          <w:bCs w:val="0"/>
          <w:sz w:val="22"/>
          <w:szCs w:val="22"/>
        </w:rPr>
        <w:tab/>
        <w:t>má v České republice nebo v zemi svého sídla splatný nedoplatek na pojistném nebo na penále na veřejné zdravotní pojištění,</w:t>
      </w:r>
    </w:p>
    <w:p w14:paraId="68A8C743" w14:textId="77777777" w:rsidR="00036594" w:rsidRPr="00AA5880" w:rsidRDefault="00036594" w:rsidP="000D2237">
      <w:pPr>
        <w:pStyle w:val="Nadpis2"/>
        <w:spacing w:before="0" w:line="0" w:lineRule="atLeast"/>
        <w:ind w:left="567" w:hanging="567"/>
        <w:jc w:val="both"/>
        <w:rPr>
          <w:b w:val="0"/>
          <w:bCs w:val="0"/>
          <w:sz w:val="22"/>
          <w:szCs w:val="22"/>
        </w:rPr>
      </w:pPr>
      <w:r w:rsidRPr="00AA5880">
        <w:rPr>
          <w:b w:val="0"/>
          <w:bCs w:val="0"/>
          <w:sz w:val="22"/>
          <w:szCs w:val="22"/>
        </w:rPr>
        <w:t xml:space="preserve">d) </w:t>
      </w:r>
      <w:r w:rsidRPr="00AA5880">
        <w:rPr>
          <w:b w:val="0"/>
          <w:bCs w:val="0"/>
          <w:sz w:val="22"/>
          <w:szCs w:val="22"/>
        </w:rPr>
        <w:tab/>
        <w:t>má v České republice nebo v zemi svého sídla splatný nedoplatek na pojistném nebo na penále na sociální zabezpečení a příspěvku na státní politiku zaměstnanosti,</w:t>
      </w:r>
    </w:p>
    <w:p w14:paraId="1EADA432" w14:textId="5A888206" w:rsidR="00036594" w:rsidRPr="00AA5880" w:rsidRDefault="00036594" w:rsidP="000D2237">
      <w:pPr>
        <w:pStyle w:val="Nadpis2"/>
        <w:spacing w:before="0" w:line="0" w:lineRule="atLeast"/>
        <w:ind w:left="567" w:hanging="567"/>
        <w:jc w:val="both"/>
        <w:rPr>
          <w:b w:val="0"/>
          <w:bCs w:val="0"/>
          <w:sz w:val="22"/>
          <w:szCs w:val="22"/>
        </w:rPr>
      </w:pPr>
      <w:r w:rsidRPr="00AA5880">
        <w:rPr>
          <w:b w:val="0"/>
          <w:bCs w:val="0"/>
          <w:sz w:val="22"/>
          <w:szCs w:val="22"/>
        </w:rPr>
        <w:t xml:space="preserve">e) </w:t>
      </w:r>
      <w:r w:rsidRPr="00AA5880">
        <w:rPr>
          <w:b w:val="0"/>
          <w:bCs w:val="0"/>
          <w:sz w:val="22"/>
          <w:szCs w:val="22"/>
        </w:rPr>
        <w:tab/>
        <w:t>je v likvidaci, proti němuž bylo vydáno rozhodnutí o úpadku, vůči němuž byla nařízena nucená správa podle zvláštního právního předpisu nebo v obdobné situaci podle právního řádu země sídla dodavatele.</w:t>
      </w:r>
    </w:p>
    <w:p w14:paraId="0680D980" w14:textId="77777777" w:rsidR="00036594" w:rsidRPr="00AA5880" w:rsidRDefault="00036594" w:rsidP="000D2237">
      <w:pPr>
        <w:pStyle w:val="Nadpis2"/>
        <w:spacing w:before="0" w:line="0" w:lineRule="atLeast"/>
        <w:ind w:left="0"/>
        <w:jc w:val="both"/>
        <w:rPr>
          <w:b w:val="0"/>
          <w:bCs w:val="0"/>
          <w:sz w:val="22"/>
          <w:szCs w:val="22"/>
        </w:rPr>
      </w:pPr>
      <w:r w:rsidRPr="00AA5880">
        <w:rPr>
          <w:b w:val="0"/>
          <w:bCs w:val="0"/>
          <w:sz w:val="22"/>
          <w:szCs w:val="22"/>
        </w:rPr>
        <w:t>Je-li účastníkem (dodavatelem) právnická osoba, musí podmínku základní způsobilosti podle §</w:t>
      </w:r>
      <w:r w:rsidR="00754EDA" w:rsidRPr="00AA5880">
        <w:rPr>
          <w:b w:val="0"/>
          <w:bCs w:val="0"/>
          <w:sz w:val="22"/>
          <w:szCs w:val="22"/>
        </w:rPr>
        <w:t> </w:t>
      </w:r>
      <w:r w:rsidRPr="00AA5880">
        <w:rPr>
          <w:b w:val="0"/>
          <w:bCs w:val="0"/>
          <w:sz w:val="22"/>
          <w:szCs w:val="22"/>
        </w:rPr>
        <w:t>74 odst. 1 písm. a) zákona splňovat tato právnická osoba a zároveň každý člen statutárního orgánu. Je-li členem statutárního orgánu účastníka (dodavatele) právnická osoba, musí tuto podmínku splňovat:</w:t>
      </w:r>
    </w:p>
    <w:p w14:paraId="1824B3FB" w14:textId="77777777" w:rsidR="00036594" w:rsidRPr="00AA5880" w:rsidRDefault="00036594" w:rsidP="000D2237">
      <w:pPr>
        <w:pStyle w:val="Nadpis2"/>
        <w:spacing w:before="0" w:line="0" w:lineRule="atLeast"/>
        <w:ind w:left="567" w:hanging="567"/>
        <w:jc w:val="both"/>
        <w:rPr>
          <w:b w:val="0"/>
          <w:bCs w:val="0"/>
          <w:sz w:val="22"/>
          <w:szCs w:val="22"/>
        </w:rPr>
      </w:pPr>
      <w:r w:rsidRPr="00AA5880">
        <w:rPr>
          <w:b w:val="0"/>
          <w:bCs w:val="0"/>
          <w:sz w:val="22"/>
          <w:szCs w:val="22"/>
        </w:rPr>
        <w:t xml:space="preserve">a) </w:t>
      </w:r>
      <w:r w:rsidRPr="00AA5880">
        <w:rPr>
          <w:b w:val="0"/>
          <w:bCs w:val="0"/>
          <w:sz w:val="22"/>
          <w:szCs w:val="22"/>
        </w:rPr>
        <w:tab/>
        <w:t>tato právnická osoba,</w:t>
      </w:r>
    </w:p>
    <w:p w14:paraId="53196BAA" w14:textId="77777777" w:rsidR="00036594" w:rsidRPr="00AA5880" w:rsidRDefault="00036594" w:rsidP="000D2237">
      <w:pPr>
        <w:pStyle w:val="Nadpis2"/>
        <w:spacing w:before="0" w:line="0" w:lineRule="atLeast"/>
        <w:ind w:left="567" w:hanging="567"/>
        <w:jc w:val="both"/>
        <w:rPr>
          <w:b w:val="0"/>
          <w:bCs w:val="0"/>
          <w:sz w:val="22"/>
          <w:szCs w:val="22"/>
        </w:rPr>
      </w:pPr>
      <w:r w:rsidRPr="00AA5880">
        <w:rPr>
          <w:b w:val="0"/>
          <w:bCs w:val="0"/>
          <w:sz w:val="22"/>
          <w:szCs w:val="22"/>
        </w:rPr>
        <w:t xml:space="preserve">b) </w:t>
      </w:r>
      <w:r w:rsidRPr="00AA5880">
        <w:rPr>
          <w:b w:val="0"/>
          <w:bCs w:val="0"/>
          <w:sz w:val="22"/>
          <w:szCs w:val="22"/>
        </w:rPr>
        <w:tab/>
        <w:t>každý člen statutárního orgánu této právnické osoby a</w:t>
      </w:r>
    </w:p>
    <w:p w14:paraId="11443D8A" w14:textId="77777777" w:rsidR="00036594" w:rsidRPr="00AA5880" w:rsidRDefault="00036594" w:rsidP="000D2237">
      <w:pPr>
        <w:pStyle w:val="Nadpis2"/>
        <w:spacing w:before="0" w:line="0" w:lineRule="atLeast"/>
        <w:ind w:left="567" w:hanging="567"/>
        <w:jc w:val="both"/>
        <w:rPr>
          <w:b w:val="0"/>
          <w:bCs w:val="0"/>
          <w:sz w:val="22"/>
          <w:szCs w:val="22"/>
        </w:rPr>
      </w:pPr>
      <w:r w:rsidRPr="00AA5880">
        <w:rPr>
          <w:b w:val="0"/>
          <w:bCs w:val="0"/>
          <w:sz w:val="22"/>
          <w:szCs w:val="22"/>
        </w:rPr>
        <w:t xml:space="preserve">c) </w:t>
      </w:r>
      <w:r w:rsidRPr="00AA5880">
        <w:rPr>
          <w:b w:val="0"/>
          <w:bCs w:val="0"/>
          <w:sz w:val="22"/>
          <w:szCs w:val="22"/>
        </w:rPr>
        <w:tab/>
        <w:t>osoba zastupující tuto právnickou osobu v statutárním orgánu dodavatele.</w:t>
      </w:r>
    </w:p>
    <w:p w14:paraId="01F99660" w14:textId="77777777" w:rsidR="00036594" w:rsidRPr="00AA5880" w:rsidRDefault="00754EDA" w:rsidP="000D2237">
      <w:pPr>
        <w:pStyle w:val="Nadpis2"/>
        <w:spacing w:before="0" w:line="0" w:lineRule="atLeast"/>
        <w:ind w:left="0"/>
        <w:jc w:val="both"/>
        <w:rPr>
          <w:b w:val="0"/>
          <w:bCs w:val="0"/>
          <w:sz w:val="22"/>
          <w:szCs w:val="22"/>
        </w:rPr>
      </w:pPr>
      <w:r w:rsidRPr="00AA5880">
        <w:rPr>
          <w:b w:val="0"/>
          <w:bCs w:val="0"/>
          <w:sz w:val="22"/>
          <w:szCs w:val="22"/>
        </w:rPr>
        <w:t>Základní způsobilost</w:t>
      </w:r>
      <w:r w:rsidR="00036594" w:rsidRPr="00AA5880">
        <w:rPr>
          <w:b w:val="0"/>
          <w:bCs w:val="0"/>
          <w:sz w:val="22"/>
          <w:szCs w:val="22"/>
        </w:rPr>
        <w:t xml:space="preserve"> pobočk</w:t>
      </w:r>
      <w:r w:rsidRPr="00AA5880">
        <w:rPr>
          <w:b w:val="0"/>
          <w:bCs w:val="0"/>
          <w:sz w:val="22"/>
          <w:szCs w:val="22"/>
        </w:rPr>
        <w:t>y</w:t>
      </w:r>
      <w:r w:rsidR="00036594" w:rsidRPr="00AA5880">
        <w:rPr>
          <w:b w:val="0"/>
          <w:bCs w:val="0"/>
          <w:sz w:val="22"/>
          <w:szCs w:val="22"/>
        </w:rPr>
        <w:t xml:space="preserve"> závodu</w:t>
      </w:r>
      <w:r w:rsidRPr="00AA5880">
        <w:rPr>
          <w:b w:val="0"/>
          <w:bCs w:val="0"/>
          <w:sz w:val="22"/>
          <w:szCs w:val="22"/>
        </w:rPr>
        <w:t>:</w:t>
      </w:r>
    </w:p>
    <w:p w14:paraId="5F0AA00A" w14:textId="77777777" w:rsidR="00036594" w:rsidRPr="00AA5880" w:rsidRDefault="00036594" w:rsidP="000D2237">
      <w:pPr>
        <w:pStyle w:val="Nadpis2"/>
        <w:spacing w:before="0" w:line="0" w:lineRule="atLeast"/>
        <w:ind w:left="567" w:hanging="567"/>
        <w:jc w:val="both"/>
        <w:rPr>
          <w:b w:val="0"/>
          <w:bCs w:val="0"/>
          <w:sz w:val="22"/>
          <w:szCs w:val="22"/>
        </w:rPr>
      </w:pPr>
      <w:r w:rsidRPr="00AA5880">
        <w:rPr>
          <w:b w:val="0"/>
          <w:bCs w:val="0"/>
          <w:sz w:val="22"/>
          <w:szCs w:val="22"/>
        </w:rPr>
        <w:t xml:space="preserve">a) </w:t>
      </w:r>
      <w:r w:rsidR="00754EDA" w:rsidRPr="00AA5880">
        <w:rPr>
          <w:b w:val="0"/>
          <w:bCs w:val="0"/>
          <w:sz w:val="22"/>
          <w:szCs w:val="22"/>
        </w:rPr>
        <w:tab/>
      </w:r>
      <w:r w:rsidRPr="00AA5880">
        <w:rPr>
          <w:b w:val="0"/>
          <w:bCs w:val="0"/>
          <w:sz w:val="22"/>
          <w:szCs w:val="22"/>
        </w:rPr>
        <w:t xml:space="preserve">zahraniční právnické osoby, musí podmínku podle </w:t>
      </w:r>
      <w:r w:rsidR="00754EDA" w:rsidRPr="00AA5880">
        <w:rPr>
          <w:b w:val="0"/>
          <w:bCs w:val="0"/>
          <w:sz w:val="22"/>
          <w:szCs w:val="22"/>
        </w:rPr>
        <w:t>§ 74 odst.</w:t>
      </w:r>
      <w:r w:rsidRPr="00AA5880">
        <w:rPr>
          <w:b w:val="0"/>
          <w:bCs w:val="0"/>
          <w:sz w:val="22"/>
          <w:szCs w:val="22"/>
        </w:rPr>
        <w:t xml:space="preserve"> 1 písm. a) </w:t>
      </w:r>
      <w:r w:rsidR="00754EDA" w:rsidRPr="00AA5880">
        <w:rPr>
          <w:b w:val="0"/>
          <w:bCs w:val="0"/>
          <w:sz w:val="22"/>
          <w:szCs w:val="22"/>
        </w:rPr>
        <w:t xml:space="preserve">zákona </w:t>
      </w:r>
      <w:r w:rsidRPr="00AA5880">
        <w:rPr>
          <w:b w:val="0"/>
          <w:bCs w:val="0"/>
          <w:sz w:val="22"/>
          <w:szCs w:val="22"/>
        </w:rPr>
        <w:t>splňovat tato právnická osoba a vedoucí pobočky závodu,</w:t>
      </w:r>
    </w:p>
    <w:p w14:paraId="35AA7E32" w14:textId="77777777" w:rsidR="00036594" w:rsidRPr="00AA5880" w:rsidRDefault="00036594" w:rsidP="000D2237">
      <w:pPr>
        <w:pStyle w:val="Nadpis2"/>
        <w:spacing w:before="0" w:line="0" w:lineRule="atLeast"/>
        <w:ind w:left="567" w:hanging="567"/>
        <w:jc w:val="both"/>
        <w:rPr>
          <w:b w:val="0"/>
          <w:bCs w:val="0"/>
          <w:sz w:val="22"/>
          <w:szCs w:val="22"/>
        </w:rPr>
      </w:pPr>
      <w:r w:rsidRPr="00AA5880">
        <w:rPr>
          <w:b w:val="0"/>
          <w:bCs w:val="0"/>
          <w:sz w:val="22"/>
          <w:szCs w:val="22"/>
        </w:rPr>
        <w:t xml:space="preserve">b) </w:t>
      </w:r>
      <w:r w:rsidR="00754EDA" w:rsidRPr="00AA5880">
        <w:rPr>
          <w:b w:val="0"/>
          <w:bCs w:val="0"/>
          <w:sz w:val="22"/>
          <w:szCs w:val="22"/>
        </w:rPr>
        <w:tab/>
      </w:r>
      <w:r w:rsidRPr="00AA5880">
        <w:rPr>
          <w:b w:val="0"/>
          <w:bCs w:val="0"/>
          <w:sz w:val="22"/>
          <w:szCs w:val="22"/>
        </w:rPr>
        <w:t xml:space="preserve">české právnické osoby, musí podmínku podle </w:t>
      </w:r>
      <w:r w:rsidR="00754EDA" w:rsidRPr="00AA5880">
        <w:rPr>
          <w:b w:val="0"/>
          <w:bCs w:val="0"/>
          <w:sz w:val="22"/>
          <w:szCs w:val="22"/>
        </w:rPr>
        <w:t>§ 74 odst.</w:t>
      </w:r>
      <w:r w:rsidRPr="00AA5880">
        <w:rPr>
          <w:b w:val="0"/>
          <w:bCs w:val="0"/>
          <w:sz w:val="22"/>
          <w:szCs w:val="22"/>
        </w:rPr>
        <w:t xml:space="preserve"> 1 písm. a) </w:t>
      </w:r>
      <w:r w:rsidR="00754EDA" w:rsidRPr="00AA5880">
        <w:rPr>
          <w:b w:val="0"/>
          <w:bCs w:val="0"/>
          <w:sz w:val="22"/>
          <w:szCs w:val="22"/>
        </w:rPr>
        <w:t xml:space="preserve">zákona </w:t>
      </w:r>
      <w:r w:rsidRPr="00AA5880">
        <w:rPr>
          <w:b w:val="0"/>
          <w:bCs w:val="0"/>
          <w:sz w:val="22"/>
          <w:szCs w:val="22"/>
        </w:rPr>
        <w:t xml:space="preserve">splňovat osoby uvedené v </w:t>
      </w:r>
      <w:r w:rsidR="00754EDA" w:rsidRPr="00AA5880">
        <w:rPr>
          <w:b w:val="0"/>
          <w:bCs w:val="0"/>
          <w:sz w:val="22"/>
          <w:szCs w:val="22"/>
        </w:rPr>
        <w:t>§ 74 odst.</w:t>
      </w:r>
      <w:r w:rsidRPr="00AA5880">
        <w:rPr>
          <w:b w:val="0"/>
          <w:bCs w:val="0"/>
          <w:sz w:val="22"/>
          <w:szCs w:val="22"/>
        </w:rPr>
        <w:t xml:space="preserve"> 2 </w:t>
      </w:r>
      <w:r w:rsidR="00754EDA" w:rsidRPr="00AA5880">
        <w:rPr>
          <w:b w:val="0"/>
          <w:bCs w:val="0"/>
          <w:sz w:val="22"/>
          <w:szCs w:val="22"/>
        </w:rPr>
        <w:t xml:space="preserve">zákona </w:t>
      </w:r>
      <w:r w:rsidRPr="00AA5880">
        <w:rPr>
          <w:b w:val="0"/>
          <w:bCs w:val="0"/>
          <w:sz w:val="22"/>
          <w:szCs w:val="22"/>
        </w:rPr>
        <w:t>a vedoucí pobočky závodu.</w:t>
      </w:r>
    </w:p>
    <w:p w14:paraId="68B8177B" w14:textId="77777777" w:rsidR="00754EDA" w:rsidRPr="00AA5880" w:rsidRDefault="0038645B" w:rsidP="000D2237">
      <w:pPr>
        <w:pStyle w:val="Nadpis2"/>
        <w:spacing w:before="0" w:line="0" w:lineRule="atLeast"/>
        <w:ind w:left="0"/>
        <w:jc w:val="both"/>
        <w:rPr>
          <w:b w:val="0"/>
          <w:bCs w:val="0"/>
          <w:sz w:val="22"/>
          <w:szCs w:val="22"/>
        </w:rPr>
      </w:pPr>
      <w:r w:rsidRPr="00AA5880">
        <w:rPr>
          <w:b w:val="0"/>
          <w:bCs w:val="0"/>
          <w:sz w:val="22"/>
          <w:szCs w:val="22"/>
        </w:rPr>
        <w:t>Účastník prokáže splnění základní způsobilosti předložením</w:t>
      </w:r>
      <w:r w:rsidR="00754EDA" w:rsidRPr="00AA5880">
        <w:rPr>
          <w:b w:val="0"/>
          <w:bCs w:val="0"/>
          <w:sz w:val="22"/>
          <w:szCs w:val="22"/>
        </w:rPr>
        <w:t>:</w:t>
      </w:r>
    </w:p>
    <w:p w14:paraId="7969C949" w14:textId="77777777" w:rsidR="00754EDA" w:rsidRPr="00AA5880" w:rsidRDefault="00754EDA" w:rsidP="000D2237">
      <w:pPr>
        <w:pStyle w:val="Nadpis2"/>
        <w:spacing w:before="0" w:line="0" w:lineRule="atLeast"/>
        <w:ind w:left="567" w:hanging="567"/>
        <w:jc w:val="both"/>
        <w:rPr>
          <w:b w:val="0"/>
          <w:bCs w:val="0"/>
          <w:sz w:val="22"/>
          <w:szCs w:val="22"/>
        </w:rPr>
      </w:pPr>
      <w:r w:rsidRPr="00AA5880">
        <w:rPr>
          <w:b w:val="0"/>
          <w:bCs w:val="0"/>
          <w:sz w:val="22"/>
          <w:szCs w:val="22"/>
        </w:rPr>
        <w:t xml:space="preserve">a) </w:t>
      </w:r>
      <w:r w:rsidRPr="00AA5880">
        <w:rPr>
          <w:b w:val="0"/>
          <w:bCs w:val="0"/>
          <w:sz w:val="22"/>
          <w:szCs w:val="22"/>
        </w:rPr>
        <w:tab/>
        <w:t>výpisu z evidence Rejstříku trestů ve vztahu k § 74 odst. 1 písm. a) zákona,</w:t>
      </w:r>
    </w:p>
    <w:p w14:paraId="6A5BDC2B" w14:textId="77777777" w:rsidR="00754EDA" w:rsidRPr="00AA5880" w:rsidRDefault="00754EDA" w:rsidP="000D2237">
      <w:pPr>
        <w:pStyle w:val="Nadpis2"/>
        <w:spacing w:before="0" w:line="0" w:lineRule="atLeast"/>
        <w:ind w:left="567" w:hanging="567"/>
        <w:jc w:val="both"/>
        <w:rPr>
          <w:b w:val="0"/>
          <w:bCs w:val="0"/>
          <w:sz w:val="22"/>
          <w:szCs w:val="22"/>
        </w:rPr>
      </w:pPr>
      <w:r w:rsidRPr="00AA5880">
        <w:rPr>
          <w:b w:val="0"/>
          <w:bCs w:val="0"/>
          <w:sz w:val="22"/>
          <w:szCs w:val="22"/>
        </w:rPr>
        <w:t xml:space="preserve">b) </w:t>
      </w:r>
      <w:r w:rsidRPr="00AA5880">
        <w:rPr>
          <w:b w:val="0"/>
          <w:bCs w:val="0"/>
          <w:sz w:val="22"/>
          <w:szCs w:val="22"/>
        </w:rPr>
        <w:tab/>
        <w:t>potvrzení příslušného finančního úřadu ve vztahu k § 74 odst. 1 písm. b) zákona,</w:t>
      </w:r>
    </w:p>
    <w:p w14:paraId="611A5821" w14:textId="77777777" w:rsidR="00754EDA" w:rsidRPr="00AA5880" w:rsidRDefault="00754EDA" w:rsidP="000D2237">
      <w:pPr>
        <w:pStyle w:val="Nadpis2"/>
        <w:spacing w:before="0" w:line="0" w:lineRule="atLeast"/>
        <w:ind w:left="567" w:hanging="567"/>
        <w:jc w:val="both"/>
        <w:rPr>
          <w:b w:val="0"/>
          <w:bCs w:val="0"/>
          <w:sz w:val="22"/>
          <w:szCs w:val="22"/>
        </w:rPr>
      </w:pPr>
      <w:r w:rsidRPr="00AA5880">
        <w:rPr>
          <w:b w:val="0"/>
          <w:bCs w:val="0"/>
          <w:sz w:val="22"/>
          <w:szCs w:val="22"/>
        </w:rPr>
        <w:t xml:space="preserve">c) </w:t>
      </w:r>
      <w:r w:rsidRPr="00AA5880">
        <w:rPr>
          <w:b w:val="0"/>
          <w:bCs w:val="0"/>
          <w:sz w:val="22"/>
          <w:szCs w:val="22"/>
        </w:rPr>
        <w:tab/>
        <w:t>písemného čestného prohlášení ve vztahu ke spotřební dani ve vztahu k § 74 odst. 1 písm. b) zákona,</w:t>
      </w:r>
    </w:p>
    <w:p w14:paraId="4AB3C327" w14:textId="77777777" w:rsidR="00754EDA" w:rsidRPr="00AA5880" w:rsidRDefault="00754EDA" w:rsidP="000D2237">
      <w:pPr>
        <w:pStyle w:val="Nadpis2"/>
        <w:spacing w:before="0" w:line="0" w:lineRule="atLeast"/>
        <w:ind w:left="567" w:hanging="567"/>
        <w:jc w:val="both"/>
        <w:rPr>
          <w:b w:val="0"/>
          <w:bCs w:val="0"/>
          <w:sz w:val="22"/>
          <w:szCs w:val="22"/>
        </w:rPr>
      </w:pPr>
      <w:r w:rsidRPr="00AA5880">
        <w:rPr>
          <w:b w:val="0"/>
          <w:bCs w:val="0"/>
          <w:sz w:val="22"/>
          <w:szCs w:val="22"/>
        </w:rPr>
        <w:t xml:space="preserve">d) </w:t>
      </w:r>
      <w:r w:rsidRPr="00AA5880">
        <w:rPr>
          <w:b w:val="0"/>
          <w:bCs w:val="0"/>
          <w:sz w:val="22"/>
          <w:szCs w:val="22"/>
        </w:rPr>
        <w:tab/>
        <w:t>písemného čestného prohlášení ve vztahu k § 74 odst. 1 písm. c) zákona,</w:t>
      </w:r>
    </w:p>
    <w:p w14:paraId="6D528ED9" w14:textId="77777777" w:rsidR="00754EDA" w:rsidRPr="00AA5880" w:rsidRDefault="00754EDA" w:rsidP="000D2237">
      <w:pPr>
        <w:pStyle w:val="Nadpis2"/>
        <w:spacing w:before="0" w:line="0" w:lineRule="atLeast"/>
        <w:ind w:left="567" w:hanging="567"/>
        <w:jc w:val="both"/>
        <w:rPr>
          <w:b w:val="0"/>
          <w:bCs w:val="0"/>
          <w:sz w:val="22"/>
          <w:szCs w:val="22"/>
        </w:rPr>
      </w:pPr>
      <w:r w:rsidRPr="00AA5880">
        <w:rPr>
          <w:b w:val="0"/>
          <w:bCs w:val="0"/>
          <w:sz w:val="22"/>
          <w:szCs w:val="22"/>
        </w:rPr>
        <w:t xml:space="preserve">e) </w:t>
      </w:r>
      <w:r w:rsidRPr="00AA5880">
        <w:rPr>
          <w:b w:val="0"/>
          <w:bCs w:val="0"/>
          <w:sz w:val="22"/>
          <w:szCs w:val="22"/>
        </w:rPr>
        <w:tab/>
        <w:t>potvrzení příslušné okresní správy sociálního zabezpečení ve vztahu k § 74 odst. 1 písm. d) zákona,</w:t>
      </w:r>
    </w:p>
    <w:p w14:paraId="133F1950" w14:textId="4278D3F3" w:rsidR="00BD0395" w:rsidRDefault="00754EDA" w:rsidP="000D2237">
      <w:pPr>
        <w:pStyle w:val="Nadpis2"/>
        <w:spacing w:before="0" w:line="0" w:lineRule="atLeast"/>
        <w:ind w:left="567" w:hanging="567"/>
        <w:jc w:val="both"/>
        <w:rPr>
          <w:b w:val="0"/>
          <w:bCs w:val="0"/>
          <w:sz w:val="22"/>
          <w:szCs w:val="22"/>
        </w:rPr>
      </w:pPr>
      <w:r w:rsidRPr="00AA5880">
        <w:rPr>
          <w:b w:val="0"/>
          <w:bCs w:val="0"/>
          <w:sz w:val="22"/>
          <w:szCs w:val="22"/>
        </w:rPr>
        <w:t xml:space="preserve">f) </w:t>
      </w:r>
      <w:r w:rsidRPr="00AA5880">
        <w:rPr>
          <w:b w:val="0"/>
          <w:bCs w:val="0"/>
          <w:sz w:val="22"/>
          <w:szCs w:val="22"/>
        </w:rPr>
        <w:tab/>
        <w:t>výpisu z obchodního rejstříku, nebo předložením písemného čestného prohlášení v případě, že není v obchodním rejstříku zapsán, ve vztahu k § 74 odst. 1 písm. e) zákona.</w:t>
      </w:r>
    </w:p>
    <w:p w14:paraId="1AFEEEBE" w14:textId="0E9F2D4E" w:rsidR="000D09D2" w:rsidRPr="00611586" w:rsidRDefault="000D09D2" w:rsidP="000D09D2">
      <w:pPr>
        <w:spacing w:line="0" w:lineRule="atLeast"/>
        <w:jc w:val="both"/>
      </w:pPr>
      <w:r>
        <w:t>Účastník prokáže splnění základní způsobilosti předložením čestného prohlášení, které tvoří přílohu č. 2 této výzvy.</w:t>
      </w:r>
    </w:p>
    <w:p w14:paraId="520E560E" w14:textId="77777777" w:rsidR="00AA5880" w:rsidRPr="00AA5880" w:rsidRDefault="00AA5880" w:rsidP="000D09D2">
      <w:pPr>
        <w:pStyle w:val="Nadpis2"/>
        <w:spacing w:before="0" w:line="0" w:lineRule="atLeast"/>
        <w:ind w:left="0"/>
        <w:jc w:val="both"/>
        <w:rPr>
          <w:b w:val="0"/>
          <w:bCs w:val="0"/>
          <w:sz w:val="16"/>
          <w:szCs w:val="16"/>
        </w:rPr>
      </w:pPr>
    </w:p>
    <w:p w14:paraId="76BADCEA" w14:textId="77777777" w:rsidR="00BD0395" w:rsidRDefault="00BD0395" w:rsidP="000D2237">
      <w:pPr>
        <w:pStyle w:val="Nadpis2"/>
        <w:numPr>
          <w:ilvl w:val="1"/>
          <w:numId w:val="6"/>
        </w:numPr>
        <w:spacing w:before="0" w:line="0" w:lineRule="atLeast"/>
        <w:ind w:left="567" w:hanging="567"/>
        <w:jc w:val="both"/>
      </w:pPr>
      <w:r>
        <w:t xml:space="preserve">Profesní </w:t>
      </w:r>
      <w:r w:rsidR="0038645B">
        <w:t>způsobilost</w:t>
      </w:r>
    </w:p>
    <w:p w14:paraId="40388D96" w14:textId="4AE707ED" w:rsidR="00DC2359" w:rsidRPr="00AA5880" w:rsidRDefault="00AB06C5" w:rsidP="000D2237">
      <w:pPr>
        <w:pStyle w:val="Nadpis2"/>
        <w:spacing w:before="0" w:line="0" w:lineRule="atLeast"/>
        <w:ind w:left="0"/>
        <w:jc w:val="both"/>
        <w:rPr>
          <w:b w:val="0"/>
          <w:bCs w:val="0"/>
          <w:sz w:val="22"/>
          <w:szCs w:val="22"/>
        </w:rPr>
      </w:pPr>
      <w:r w:rsidRPr="00AA5880">
        <w:rPr>
          <w:b w:val="0"/>
          <w:bCs w:val="0"/>
          <w:sz w:val="22"/>
          <w:szCs w:val="22"/>
        </w:rPr>
        <w:t xml:space="preserve">Účastník </w:t>
      </w:r>
      <w:r w:rsidR="00DC2359" w:rsidRPr="00AA5880">
        <w:rPr>
          <w:b w:val="0"/>
          <w:bCs w:val="0"/>
          <w:sz w:val="22"/>
          <w:szCs w:val="22"/>
        </w:rPr>
        <w:t xml:space="preserve">výběrového </w:t>
      </w:r>
      <w:r w:rsidRPr="00AA5880">
        <w:rPr>
          <w:b w:val="0"/>
          <w:bCs w:val="0"/>
          <w:sz w:val="22"/>
          <w:szCs w:val="22"/>
        </w:rPr>
        <w:t>prokazuje splnění profesní způsobilosti:</w:t>
      </w:r>
    </w:p>
    <w:p w14:paraId="4CF57669" w14:textId="3F4E6B9D" w:rsidR="00DC2359" w:rsidRPr="00AA5880" w:rsidRDefault="00AB06C5" w:rsidP="000D2237">
      <w:pPr>
        <w:pStyle w:val="Nadpis2"/>
        <w:numPr>
          <w:ilvl w:val="2"/>
          <w:numId w:val="6"/>
        </w:numPr>
        <w:spacing w:before="0" w:line="0" w:lineRule="atLeast"/>
        <w:jc w:val="both"/>
        <w:rPr>
          <w:b w:val="0"/>
          <w:bCs w:val="0"/>
          <w:sz w:val="22"/>
          <w:szCs w:val="22"/>
        </w:rPr>
      </w:pPr>
      <w:r w:rsidRPr="00AA5880">
        <w:rPr>
          <w:b w:val="0"/>
          <w:bCs w:val="0"/>
          <w:sz w:val="22"/>
          <w:szCs w:val="22"/>
        </w:rPr>
        <w:t>předložením výpisu z obchodního rejstříku nebo jiné obdobné evidence, pokud jiný právní předpis zápis do takové evidence vyžaduje, a</w:t>
      </w:r>
    </w:p>
    <w:p w14:paraId="5FEC6660" w14:textId="73EC7245" w:rsidR="00AB06C5" w:rsidRPr="00AA5880" w:rsidRDefault="00AB06C5" w:rsidP="000D2237">
      <w:pPr>
        <w:pStyle w:val="Nadpis2"/>
        <w:numPr>
          <w:ilvl w:val="2"/>
          <w:numId w:val="6"/>
        </w:numPr>
        <w:spacing w:before="0" w:line="0" w:lineRule="atLeast"/>
        <w:jc w:val="both"/>
        <w:rPr>
          <w:b w:val="0"/>
          <w:bCs w:val="0"/>
          <w:sz w:val="22"/>
          <w:szCs w:val="22"/>
        </w:rPr>
      </w:pPr>
      <w:r w:rsidRPr="00AA5880">
        <w:rPr>
          <w:b w:val="0"/>
          <w:bCs w:val="0"/>
          <w:sz w:val="22"/>
          <w:szCs w:val="22"/>
        </w:rPr>
        <w:t>předložením dokladu o oprávnění k podnikání v rozsahu odpovídajícím předmětu veřejné zakázky, zejména doklad prokazující příslušní živnostenské oprávnění, licenci či jiné oprávnění k výkonu následujících činností:</w:t>
      </w:r>
    </w:p>
    <w:p w14:paraId="35624D66" w14:textId="3E833CE1" w:rsidR="00055AD0" w:rsidRPr="00AA5880" w:rsidRDefault="00FA531C" w:rsidP="000D2237">
      <w:pPr>
        <w:pStyle w:val="Nadpis2"/>
        <w:numPr>
          <w:ilvl w:val="0"/>
          <w:numId w:val="9"/>
        </w:numPr>
        <w:spacing w:before="0" w:line="0" w:lineRule="atLeast"/>
        <w:ind w:left="1134" w:hanging="425"/>
        <w:jc w:val="both"/>
        <w:rPr>
          <w:b w:val="0"/>
          <w:bCs w:val="0"/>
          <w:sz w:val="22"/>
          <w:szCs w:val="22"/>
        </w:rPr>
      </w:pPr>
      <w:r w:rsidRPr="00AA5880">
        <w:rPr>
          <w:b w:val="0"/>
          <w:bCs w:val="0"/>
          <w:sz w:val="22"/>
          <w:szCs w:val="22"/>
        </w:rPr>
        <w:t>projektová činnost ve výstavbě</w:t>
      </w:r>
      <w:r w:rsidR="00AB06C5" w:rsidRPr="00AA5880">
        <w:rPr>
          <w:b w:val="0"/>
          <w:bCs w:val="0"/>
          <w:sz w:val="22"/>
          <w:szCs w:val="22"/>
        </w:rPr>
        <w:t>,</w:t>
      </w:r>
    </w:p>
    <w:p w14:paraId="611D9611" w14:textId="2E6D975E" w:rsidR="0059438B" w:rsidRDefault="00322BA9" w:rsidP="0059438B">
      <w:pPr>
        <w:pStyle w:val="Nadpis2"/>
        <w:numPr>
          <w:ilvl w:val="2"/>
          <w:numId w:val="6"/>
        </w:numPr>
        <w:spacing w:before="0" w:line="0" w:lineRule="atLeast"/>
        <w:jc w:val="both"/>
        <w:rPr>
          <w:b w:val="0"/>
          <w:bCs w:val="0"/>
          <w:sz w:val="22"/>
          <w:szCs w:val="22"/>
        </w:rPr>
      </w:pPr>
      <w:r w:rsidRPr="00AA5880">
        <w:rPr>
          <w:b w:val="0"/>
          <w:bCs w:val="0"/>
          <w:sz w:val="22"/>
          <w:szCs w:val="22"/>
        </w:rPr>
        <w:t xml:space="preserve">současně </w:t>
      </w:r>
      <w:r w:rsidR="00AB06C5" w:rsidRPr="00AA5880">
        <w:rPr>
          <w:b w:val="0"/>
          <w:bCs w:val="0"/>
          <w:sz w:val="22"/>
          <w:szCs w:val="22"/>
        </w:rPr>
        <w:t xml:space="preserve">dále předložením </w:t>
      </w:r>
      <w:r w:rsidR="003A51A7" w:rsidRPr="00AA5880">
        <w:rPr>
          <w:b w:val="0"/>
          <w:bCs w:val="0"/>
          <w:sz w:val="22"/>
          <w:szCs w:val="22"/>
        </w:rPr>
        <w:t xml:space="preserve">čestného prohlášení, </w:t>
      </w:r>
      <w:r w:rsidRPr="00AA5880">
        <w:rPr>
          <w:b w:val="0"/>
          <w:bCs w:val="0"/>
          <w:sz w:val="22"/>
          <w:szCs w:val="22"/>
        </w:rPr>
        <w:t xml:space="preserve">jehož vzor tvoří přílohu č. </w:t>
      </w:r>
      <w:r w:rsidR="000D09D2">
        <w:rPr>
          <w:b w:val="0"/>
          <w:bCs w:val="0"/>
          <w:sz w:val="22"/>
          <w:szCs w:val="22"/>
        </w:rPr>
        <w:t>3</w:t>
      </w:r>
      <w:r w:rsidRPr="00AA5880">
        <w:rPr>
          <w:b w:val="0"/>
          <w:bCs w:val="0"/>
          <w:sz w:val="22"/>
          <w:szCs w:val="22"/>
        </w:rPr>
        <w:t xml:space="preserve"> této výzvy</w:t>
      </w:r>
      <w:r w:rsidR="0059438B">
        <w:rPr>
          <w:b w:val="0"/>
          <w:bCs w:val="0"/>
          <w:sz w:val="22"/>
          <w:szCs w:val="22"/>
        </w:rPr>
        <w:t>, dle kterého účastník potvrdí, že případně před podpisem</w:t>
      </w:r>
    </w:p>
    <w:p w14:paraId="6B5381D5" w14:textId="204266C7" w:rsidR="0059438B" w:rsidRPr="0059438B" w:rsidRDefault="0059438B" w:rsidP="0059438B">
      <w:pPr>
        <w:pStyle w:val="Nadpis2"/>
        <w:numPr>
          <w:ilvl w:val="0"/>
          <w:numId w:val="9"/>
        </w:numPr>
        <w:spacing w:before="0" w:line="0" w:lineRule="atLeast"/>
        <w:jc w:val="both"/>
        <w:rPr>
          <w:b w:val="0"/>
          <w:bCs w:val="0"/>
          <w:sz w:val="21"/>
          <w:szCs w:val="21"/>
        </w:rPr>
      </w:pPr>
      <w:r>
        <w:rPr>
          <w:b w:val="0"/>
          <w:bCs w:val="0"/>
          <w:sz w:val="22"/>
          <w:szCs w:val="22"/>
        </w:rPr>
        <w:t xml:space="preserve">předloží </w:t>
      </w:r>
      <w:r w:rsidRPr="0059438B">
        <w:rPr>
          <w:b w:val="0"/>
          <w:bCs w:val="0"/>
          <w:sz w:val="22"/>
          <w:szCs w:val="22"/>
        </w:rPr>
        <w:t xml:space="preserve">osvědčení o autorizaci podle zákona č. 360/1992 Sb., o výkonu povolání autorizovaných architektů a o výkonu povolání autorizovaných inženýrů a techniků činných ve výstavbě, ve znění pozdějších předpisů, v oboru: </w:t>
      </w:r>
      <w:bookmarkStart w:id="0" w:name="_Hlk21560455"/>
      <w:r w:rsidRPr="0059438B">
        <w:rPr>
          <w:b w:val="0"/>
          <w:bCs w:val="0"/>
          <w:sz w:val="22"/>
          <w:szCs w:val="22"/>
        </w:rPr>
        <w:t xml:space="preserve">vodní stavby a vodní hospodářství </w:t>
      </w:r>
      <w:bookmarkEnd w:id="0"/>
      <w:r w:rsidRPr="0059438B">
        <w:rPr>
          <w:b w:val="0"/>
          <w:bCs w:val="0"/>
          <w:sz w:val="22"/>
          <w:szCs w:val="22"/>
        </w:rPr>
        <w:t>(tímto není dotčena možnost účasti usazených a hostujících osob, které doloží potvrzení o registraci podle § 30h, resp. § 30r tohoto zákona);</w:t>
      </w:r>
    </w:p>
    <w:p w14:paraId="0610EE93" w14:textId="0ABF635C" w:rsidR="0059438B" w:rsidRPr="0059438B" w:rsidRDefault="0059438B" w:rsidP="0059438B">
      <w:pPr>
        <w:pStyle w:val="Nadpis2"/>
        <w:numPr>
          <w:ilvl w:val="0"/>
          <w:numId w:val="9"/>
        </w:numPr>
        <w:spacing w:before="0" w:line="0" w:lineRule="atLeast"/>
        <w:jc w:val="both"/>
        <w:rPr>
          <w:b w:val="0"/>
          <w:bCs w:val="0"/>
          <w:sz w:val="21"/>
          <w:szCs w:val="21"/>
        </w:rPr>
      </w:pPr>
      <w:r w:rsidRPr="0059438B">
        <w:rPr>
          <w:b w:val="0"/>
          <w:bCs w:val="0"/>
          <w:sz w:val="22"/>
          <w:szCs w:val="22"/>
        </w:rPr>
        <w:t xml:space="preserve">čestné prohlášení, ve kterém uvedu, v jakém právním vztahu je osoba prokazující tuto část profesní kvalifikace (např. předložení prohlášení oprávněné osoby dodavatele o tom, že uvedená osoba je jeho zaměstnancem atd.). </w:t>
      </w:r>
    </w:p>
    <w:p w14:paraId="26A0FC44" w14:textId="77777777" w:rsidR="00611586" w:rsidRPr="00AA5880" w:rsidRDefault="00611586" w:rsidP="00611586">
      <w:pPr>
        <w:pStyle w:val="Nadpis2"/>
        <w:spacing w:before="0" w:line="0" w:lineRule="atLeast"/>
        <w:ind w:left="0"/>
        <w:jc w:val="both"/>
        <w:rPr>
          <w:b w:val="0"/>
          <w:bCs w:val="0"/>
          <w:sz w:val="22"/>
          <w:szCs w:val="22"/>
        </w:rPr>
      </w:pPr>
    </w:p>
    <w:p w14:paraId="770DBD71" w14:textId="16910D34" w:rsidR="00BD0395" w:rsidRPr="001C69CE" w:rsidRDefault="00BD0395" w:rsidP="000D2237">
      <w:pPr>
        <w:pStyle w:val="Nadpis2"/>
        <w:numPr>
          <w:ilvl w:val="1"/>
          <w:numId w:val="6"/>
        </w:numPr>
        <w:spacing w:before="0" w:line="0" w:lineRule="atLeast"/>
        <w:ind w:left="567" w:hanging="567"/>
        <w:jc w:val="both"/>
      </w:pPr>
      <w:r w:rsidRPr="001C69CE">
        <w:t>Technická kvalifikace</w:t>
      </w:r>
    </w:p>
    <w:p w14:paraId="11A0C288" w14:textId="30818E42" w:rsidR="00351AA3" w:rsidRPr="00611586" w:rsidRDefault="001C7810" w:rsidP="000D2237">
      <w:pPr>
        <w:pStyle w:val="Nadpis2"/>
        <w:spacing w:before="0" w:line="0" w:lineRule="atLeast"/>
        <w:ind w:left="0"/>
        <w:jc w:val="both"/>
        <w:rPr>
          <w:b w:val="0"/>
          <w:bCs w:val="0"/>
          <w:sz w:val="22"/>
          <w:szCs w:val="22"/>
        </w:rPr>
      </w:pPr>
      <w:r w:rsidRPr="00611586">
        <w:rPr>
          <w:b w:val="0"/>
          <w:bCs w:val="0"/>
          <w:sz w:val="22"/>
          <w:szCs w:val="22"/>
        </w:rPr>
        <w:t xml:space="preserve">Zadavatel </w:t>
      </w:r>
      <w:r w:rsidR="00066C68" w:rsidRPr="00611586">
        <w:rPr>
          <w:b w:val="0"/>
          <w:bCs w:val="0"/>
          <w:sz w:val="22"/>
          <w:szCs w:val="22"/>
        </w:rPr>
        <w:t xml:space="preserve">v souladu s § 79 zákona </w:t>
      </w:r>
      <w:r w:rsidRPr="00611586">
        <w:rPr>
          <w:b w:val="0"/>
          <w:bCs w:val="0"/>
          <w:sz w:val="22"/>
          <w:szCs w:val="22"/>
        </w:rPr>
        <w:t xml:space="preserve">požaduje, aby účastník </w:t>
      </w:r>
      <w:r w:rsidR="00420772" w:rsidRPr="00611586">
        <w:rPr>
          <w:b w:val="0"/>
          <w:bCs w:val="0"/>
          <w:sz w:val="22"/>
          <w:szCs w:val="22"/>
        </w:rPr>
        <w:t>výběrového</w:t>
      </w:r>
      <w:r w:rsidRPr="00611586">
        <w:rPr>
          <w:b w:val="0"/>
          <w:bCs w:val="0"/>
          <w:sz w:val="22"/>
          <w:szCs w:val="22"/>
        </w:rPr>
        <w:t xml:space="preserve"> řízení v rámci prokázání technické kvalifikace předložil</w:t>
      </w:r>
      <w:r w:rsidR="00420772" w:rsidRPr="00611586">
        <w:rPr>
          <w:b w:val="0"/>
          <w:bCs w:val="0"/>
          <w:sz w:val="22"/>
          <w:szCs w:val="22"/>
        </w:rPr>
        <w:t xml:space="preserve"> následující doklady</w:t>
      </w:r>
      <w:r w:rsidR="00351AA3" w:rsidRPr="00611586">
        <w:rPr>
          <w:b w:val="0"/>
          <w:bCs w:val="0"/>
          <w:sz w:val="22"/>
          <w:szCs w:val="22"/>
        </w:rPr>
        <w:t>:</w:t>
      </w:r>
    </w:p>
    <w:p w14:paraId="4596C793" w14:textId="52696787" w:rsidR="006C4DD0" w:rsidRPr="00611586" w:rsidRDefault="001C7810" w:rsidP="000D2237">
      <w:pPr>
        <w:pStyle w:val="Nadpis2"/>
        <w:numPr>
          <w:ilvl w:val="0"/>
          <w:numId w:val="10"/>
        </w:numPr>
        <w:spacing w:before="0" w:line="0" w:lineRule="atLeast"/>
        <w:ind w:left="567" w:hanging="567"/>
        <w:jc w:val="both"/>
        <w:rPr>
          <w:b w:val="0"/>
          <w:bCs w:val="0"/>
          <w:sz w:val="22"/>
          <w:szCs w:val="22"/>
        </w:rPr>
      </w:pPr>
      <w:r w:rsidRPr="00611586">
        <w:rPr>
          <w:sz w:val="22"/>
          <w:szCs w:val="22"/>
        </w:rPr>
        <w:lastRenderedPageBreak/>
        <w:t xml:space="preserve">seznam </w:t>
      </w:r>
      <w:r w:rsidR="00351AA3" w:rsidRPr="00611586">
        <w:rPr>
          <w:sz w:val="22"/>
          <w:szCs w:val="22"/>
        </w:rPr>
        <w:t xml:space="preserve">významných </w:t>
      </w:r>
      <w:r w:rsidR="00EC1F54" w:rsidRPr="00611586">
        <w:rPr>
          <w:sz w:val="22"/>
          <w:szCs w:val="22"/>
        </w:rPr>
        <w:t>zakázek</w:t>
      </w:r>
      <w:r w:rsidR="00351AA3" w:rsidRPr="00611586">
        <w:rPr>
          <w:b w:val="0"/>
          <w:bCs w:val="0"/>
          <w:sz w:val="22"/>
          <w:szCs w:val="22"/>
        </w:rPr>
        <w:t xml:space="preserve">. </w:t>
      </w:r>
    </w:p>
    <w:p w14:paraId="7F75BC5D" w14:textId="4CA4DED6" w:rsidR="00843542" w:rsidRPr="00611586" w:rsidRDefault="00351AA3" w:rsidP="000D2237">
      <w:pPr>
        <w:pStyle w:val="Nadpis2"/>
        <w:spacing w:before="0" w:line="0" w:lineRule="atLeast"/>
        <w:ind w:left="567"/>
        <w:jc w:val="both"/>
        <w:rPr>
          <w:b w:val="0"/>
          <w:bCs w:val="0"/>
          <w:sz w:val="22"/>
          <w:szCs w:val="22"/>
        </w:rPr>
      </w:pPr>
      <w:r w:rsidRPr="00611586">
        <w:rPr>
          <w:b w:val="0"/>
          <w:bCs w:val="0"/>
          <w:sz w:val="22"/>
          <w:szCs w:val="22"/>
        </w:rPr>
        <w:t xml:space="preserve">Musí se jednat o seznam </w:t>
      </w:r>
      <w:r w:rsidR="001C7810" w:rsidRPr="00611586">
        <w:rPr>
          <w:b w:val="0"/>
          <w:bCs w:val="0"/>
          <w:sz w:val="22"/>
          <w:szCs w:val="22"/>
        </w:rPr>
        <w:t xml:space="preserve">minimálně </w:t>
      </w:r>
      <w:r w:rsidR="00AF59E4" w:rsidRPr="00611586">
        <w:rPr>
          <w:b w:val="0"/>
          <w:bCs w:val="0"/>
          <w:sz w:val="22"/>
          <w:szCs w:val="22"/>
        </w:rPr>
        <w:t xml:space="preserve">10 referenčních zakázek na </w:t>
      </w:r>
      <w:r w:rsidR="00A6422D" w:rsidRPr="00611586">
        <w:rPr>
          <w:b w:val="0"/>
          <w:bCs w:val="0"/>
          <w:sz w:val="22"/>
          <w:szCs w:val="22"/>
        </w:rPr>
        <w:t>služ</w:t>
      </w:r>
      <w:r w:rsidR="00AF59E4" w:rsidRPr="00611586">
        <w:rPr>
          <w:b w:val="0"/>
          <w:bCs w:val="0"/>
          <w:sz w:val="22"/>
          <w:szCs w:val="22"/>
        </w:rPr>
        <w:t>by</w:t>
      </w:r>
      <w:r w:rsidR="00435A9E" w:rsidRPr="00611586">
        <w:rPr>
          <w:b w:val="0"/>
          <w:bCs w:val="0"/>
          <w:sz w:val="22"/>
          <w:szCs w:val="22"/>
        </w:rPr>
        <w:t xml:space="preserve"> poskytnutých za posledních 10 let před zahájením výběrového řízení</w:t>
      </w:r>
      <w:r w:rsidR="00A6422D" w:rsidRPr="00611586">
        <w:rPr>
          <w:b w:val="0"/>
          <w:bCs w:val="0"/>
          <w:sz w:val="22"/>
          <w:szCs w:val="22"/>
        </w:rPr>
        <w:t>, jejichž předmětem byly</w:t>
      </w:r>
      <w:r w:rsidR="001C7810" w:rsidRPr="00611586">
        <w:rPr>
          <w:b w:val="0"/>
          <w:bCs w:val="0"/>
          <w:sz w:val="22"/>
          <w:szCs w:val="22"/>
        </w:rPr>
        <w:t xml:space="preserve"> </w:t>
      </w:r>
      <w:r w:rsidR="00C7077A" w:rsidRPr="00611586">
        <w:rPr>
          <w:b w:val="0"/>
          <w:bCs w:val="0"/>
          <w:sz w:val="22"/>
          <w:szCs w:val="22"/>
        </w:rPr>
        <w:t>služby spočívající ve zpracování projektové dokumentace ve stupn</w:t>
      </w:r>
      <w:r w:rsidR="00BD2EC0" w:rsidRPr="00611586">
        <w:rPr>
          <w:b w:val="0"/>
          <w:bCs w:val="0"/>
          <w:sz w:val="22"/>
          <w:szCs w:val="22"/>
        </w:rPr>
        <w:t xml:space="preserve">i DÚR a/nebo DSP a/nebo </w:t>
      </w:r>
      <w:proofErr w:type="spellStart"/>
      <w:r w:rsidR="00BD2EC0" w:rsidRPr="00611586">
        <w:rPr>
          <w:b w:val="0"/>
          <w:bCs w:val="0"/>
          <w:sz w:val="22"/>
          <w:szCs w:val="22"/>
        </w:rPr>
        <w:t>DSpP</w:t>
      </w:r>
      <w:proofErr w:type="spellEnd"/>
      <w:r w:rsidR="00BD2EC0" w:rsidRPr="00611586">
        <w:rPr>
          <w:b w:val="0"/>
          <w:bCs w:val="0"/>
          <w:sz w:val="22"/>
          <w:szCs w:val="22"/>
        </w:rPr>
        <w:t xml:space="preserve"> k akci na výstavbu či rekonstrukci kanalizace a výstavbu či rekonstrukci ČOV</w:t>
      </w:r>
      <w:r w:rsidR="00843542" w:rsidRPr="00611586">
        <w:rPr>
          <w:b w:val="0"/>
          <w:bCs w:val="0"/>
          <w:sz w:val="22"/>
          <w:szCs w:val="22"/>
        </w:rPr>
        <w:t>, s tím, že:</w:t>
      </w:r>
    </w:p>
    <w:p w14:paraId="76C3FC58" w14:textId="4C085147" w:rsidR="00C32B74" w:rsidRPr="00611586" w:rsidRDefault="00843542" w:rsidP="000D2237">
      <w:pPr>
        <w:pStyle w:val="Nadpis2"/>
        <w:numPr>
          <w:ilvl w:val="0"/>
          <w:numId w:val="9"/>
        </w:numPr>
        <w:spacing w:before="0" w:line="0" w:lineRule="atLeast"/>
        <w:ind w:left="1134" w:hanging="567"/>
        <w:jc w:val="both"/>
        <w:rPr>
          <w:b w:val="0"/>
          <w:bCs w:val="0"/>
          <w:sz w:val="22"/>
          <w:szCs w:val="22"/>
        </w:rPr>
      </w:pPr>
      <w:r w:rsidRPr="00611586">
        <w:rPr>
          <w:b w:val="0"/>
          <w:bCs w:val="0"/>
          <w:sz w:val="22"/>
          <w:szCs w:val="22"/>
        </w:rPr>
        <w:t xml:space="preserve">alespoň </w:t>
      </w:r>
      <w:r w:rsidR="00A60DEA" w:rsidRPr="00611586">
        <w:rPr>
          <w:b w:val="0"/>
          <w:bCs w:val="0"/>
          <w:sz w:val="22"/>
          <w:szCs w:val="22"/>
        </w:rPr>
        <w:t xml:space="preserve">pět z těchto staveb bylo realizováno s podporou dotace ze Státního fondu životního prostředí ČR, nebo pro realizaci stavby byla </w:t>
      </w:r>
      <w:r w:rsidR="00C32B74" w:rsidRPr="00611586">
        <w:rPr>
          <w:b w:val="0"/>
          <w:bCs w:val="0"/>
          <w:sz w:val="22"/>
          <w:szCs w:val="22"/>
        </w:rPr>
        <w:t>podpora z dotačního titulu přidělena a stavba je v současnosti v přípravě či realizaci,</w:t>
      </w:r>
    </w:p>
    <w:p w14:paraId="3B12AD63" w14:textId="77777777" w:rsidR="007118D2" w:rsidRPr="00611586" w:rsidRDefault="00556741" w:rsidP="000D2237">
      <w:pPr>
        <w:pStyle w:val="Nadpis2"/>
        <w:numPr>
          <w:ilvl w:val="0"/>
          <w:numId w:val="9"/>
        </w:numPr>
        <w:spacing w:before="0" w:line="0" w:lineRule="atLeast"/>
        <w:ind w:left="1134" w:hanging="567"/>
        <w:jc w:val="both"/>
        <w:rPr>
          <w:b w:val="0"/>
          <w:bCs w:val="0"/>
          <w:sz w:val="22"/>
          <w:szCs w:val="22"/>
        </w:rPr>
      </w:pPr>
      <w:r w:rsidRPr="00611586">
        <w:rPr>
          <w:b w:val="0"/>
          <w:bCs w:val="0"/>
          <w:sz w:val="22"/>
          <w:szCs w:val="22"/>
        </w:rPr>
        <w:t xml:space="preserve">minimální hodnota stavby kanalizace byla 20.000.000 Kč bez DPH, minimální </w:t>
      </w:r>
      <w:r w:rsidR="00605EB4" w:rsidRPr="00611586">
        <w:rPr>
          <w:b w:val="0"/>
          <w:bCs w:val="0"/>
          <w:sz w:val="22"/>
          <w:szCs w:val="22"/>
        </w:rPr>
        <w:t xml:space="preserve">hodnota stavby či rekonstrukce ČOV byla </w:t>
      </w:r>
      <w:r w:rsidR="007118D2" w:rsidRPr="00611586">
        <w:rPr>
          <w:b w:val="0"/>
          <w:bCs w:val="0"/>
          <w:sz w:val="22"/>
          <w:szCs w:val="22"/>
        </w:rPr>
        <w:t>10.000.000 Kč bez DPH,</w:t>
      </w:r>
    </w:p>
    <w:p w14:paraId="14F6E388" w14:textId="11C68826" w:rsidR="0050044F" w:rsidRPr="00611586" w:rsidRDefault="007118D2" w:rsidP="000D2237">
      <w:pPr>
        <w:pStyle w:val="Nadpis2"/>
        <w:numPr>
          <w:ilvl w:val="0"/>
          <w:numId w:val="9"/>
        </w:numPr>
        <w:spacing w:before="0" w:line="0" w:lineRule="atLeast"/>
        <w:ind w:left="1134" w:hanging="567"/>
        <w:jc w:val="both"/>
        <w:rPr>
          <w:b w:val="0"/>
          <w:bCs w:val="0"/>
          <w:sz w:val="22"/>
          <w:szCs w:val="22"/>
        </w:rPr>
      </w:pPr>
      <w:r w:rsidRPr="00611586">
        <w:rPr>
          <w:b w:val="0"/>
          <w:bCs w:val="0"/>
          <w:sz w:val="22"/>
          <w:szCs w:val="22"/>
        </w:rPr>
        <w:t>alespoň jedna referovaná stavba či rekonstrukce ČOV byla s kapacitou vyšší než 2000 EO</w:t>
      </w:r>
      <w:r w:rsidR="00420772" w:rsidRPr="00611586">
        <w:rPr>
          <w:b w:val="0"/>
          <w:bCs w:val="0"/>
          <w:sz w:val="22"/>
          <w:szCs w:val="22"/>
        </w:rPr>
        <w:t>.</w:t>
      </w:r>
    </w:p>
    <w:p w14:paraId="652986A5" w14:textId="31F5A194" w:rsidR="00BD0395" w:rsidRPr="00611586" w:rsidRDefault="00351AA3" w:rsidP="000D2237">
      <w:pPr>
        <w:pStyle w:val="Nadpis2"/>
        <w:spacing w:before="0" w:line="0" w:lineRule="atLeast"/>
        <w:ind w:left="567"/>
        <w:jc w:val="both"/>
        <w:rPr>
          <w:b w:val="0"/>
          <w:bCs w:val="0"/>
          <w:sz w:val="22"/>
          <w:szCs w:val="22"/>
        </w:rPr>
      </w:pPr>
      <w:r w:rsidRPr="00611586">
        <w:rPr>
          <w:b w:val="0"/>
          <w:bCs w:val="0"/>
          <w:sz w:val="22"/>
          <w:szCs w:val="22"/>
        </w:rPr>
        <w:t xml:space="preserve">Seznam významných </w:t>
      </w:r>
      <w:r w:rsidR="00611586">
        <w:rPr>
          <w:b w:val="0"/>
          <w:bCs w:val="0"/>
          <w:sz w:val="22"/>
          <w:szCs w:val="22"/>
        </w:rPr>
        <w:t>projektových a inženýrských</w:t>
      </w:r>
      <w:r w:rsidRPr="00611586">
        <w:rPr>
          <w:b w:val="0"/>
          <w:bCs w:val="0"/>
          <w:sz w:val="22"/>
          <w:szCs w:val="22"/>
        </w:rPr>
        <w:t xml:space="preserve"> prací musí obsahovat alespoň tyto údaje: název </w:t>
      </w:r>
      <w:r w:rsidR="00420772" w:rsidRPr="00611586">
        <w:rPr>
          <w:b w:val="0"/>
          <w:bCs w:val="0"/>
          <w:sz w:val="22"/>
          <w:szCs w:val="22"/>
        </w:rPr>
        <w:t xml:space="preserve">a identifikace </w:t>
      </w:r>
      <w:r w:rsidRPr="00611586">
        <w:rPr>
          <w:b w:val="0"/>
          <w:bCs w:val="0"/>
          <w:sz w:val="22"/>
          <w:szCs w:val="22"/>
        </w:rPr>
        <w:t xml:space="preserve">objednatele, předmět </w:t>
      </w:r>
      <w:r w:rsidR="00327010" w:rsidRPr="00611586">
        <w:rPr>
          <w:b w:val="0"/>
          <w:bCs w:val="0"/>
          <w:sz w:val="22"/>
          <w:szCs w:val="22"/>
        </w:rPr>
        <w:t>služby</w:t>
      </w:r>
      <w:r w:rsidR="00420772" w:rsidRPr="00611586">
        <w:rPr>
          <w:b w:val="0"/>
          <w:bCs w:val="0"/>
          <w:sz w:val="22"/>
          <w:szCs w:val="22"/>
        </w:rPr>
        <w:t xml:space="preserve"> a jeho stručný popis</w:t>
      </w:r>
      <w:r w:rsidRPr="00611586">
        <w:rPr>
          <w:b w:val="0"/>
          <w:bCs w:val="0"/>
          <w:sz w:val="22"/>
          <w:szCs w:val="22"/>
        </w:rPr>
        <w:t xml:space="preserve">, doba </w:t>
      </w:r>
      <w:r w:rsidR="00327010" w:rsidRPr="00611586">
        <w:rPr>
          <w:b w:val="0"/>
          <w:bCs w:val="0"/>
          <w:sz w:val="22"/>
          <w:szCs w:val="22"/>
        </w:rPr>
        <w:t xml:space="preserve">plnění </w:t>
      </w:r>
      <w:r w:rsidRPr="00611586">
        <w:rPr>
          <w:b w:val="0"/>
          <w:bCs w:val="0"/>
          <w:sz w:val="22"/>
          <w:szCs w:val="22"/>
        </w:rPr>
        <w:t xml:space="preserve">a místo </w:t>
      </w:r>
      <w:r w:rsidR="00327010" w:rsidRPr="00611586">
        <w:rPr>
          <w:b w:val="0"/>
          <w:bCs w:val="0"/>
          <w:sz w:val="22"/>
          <w:szCs w:val="22"/>
        </w:rPr>
        <w:t>stavby</w:t>
      </w:r>
      <w:r w:rsidRPr="00611586">
        <w:rPr>
          <w:b w:val="0"/>
          <w:bCs w:val="0"/>
          <w:sz w:val="22"/>
          <w:szCs w:val="22"/>
        </w:rPr>
        <w:t xml:space="preserve">, finanční objem </w:t>
      </w:r>
      <w:r w:rsidR="00327010" w:rsidRPr="00611586">
        <w:rPr>
          <w:b w:val="0"/>
          <w:bCs w:val="0"/>
          <w:sz w:val="22"/>
          <w:szCs w:val="22"/>
        </w:rPr>
        <w:t>služby</w:t>
      </w:r>
      <w:r w:rsidR="00420772" w:rsidRPr="00611586">
        <w:rPr>
          <w:b w:val="0"/>
          <w:bCs w:val="0"/>
          <w:sz w:val="22"/>
          <w:szCs w:val="22"/>
        </w:rPr>
        <w:t xml:space="preserve"> (tj. celková cena bez DPH)</w:t>
      </w:r>
      <w:r w:rsidRPr="00611586">
        <w:rPr>
          <w:b w:val="0"/>
          <w:bCs w:val="0"/>
          <w:sz w:val="22"/>
          <w:szCs w:val="22"/>
        </w:rPr>
        <w:t xml:space="preserve">, kontaktní osoba objednatele včetně kontaktního údaje (telefon, e-mail), u které bude možné realizaci </w:t>
      </w:r>
      <w:r w:rsidR="00327010" w:rsidRPr="00611586">
        <w:rPr>
          <w:b w:val="0"/>
          <w:bCs w:val="0"/>
          <w:sz w:val="22"/>
          <w:szCs w:val="22"/>
        </w:rPr>
        <w:t>služby</w:t>
      </w:r>
      <w:r w:rsidRPr="00611586">
        <w:rPr>
          <w:b w:val="0"/>
          <w:bCs w:val="0"/>
          <w:sz w:val="22"/>
          <w:szCs w:val="22"/>
        </w:rPr>
        <w:t xml:space="preserve"> ověřit, a prohlášení účastníka, že tyto </w:t>
      </w:r>
      <w:r w:rsidR="00327010" w:rsidRPr="00611586">
        <w:rPr>
          <w:b w:val="0"/>
          <w:bCs w:val="0"/>
          <w:sz w:val="22"/>
          <w:szCs w:val="22"/>
        </w:rPr>
        <w:t>služby</w:t>
      </w:r>
      <w:r w:rsidRPr="00611586">
        <w:rPr>
          <w:b w:val="0"/>
          <w:bCs w:val="0"/>
          <w:sz w:val="22"/>
          <w:szCs w:val="22"/>
        </w:rPr>
        <w:t xml:space="preserve"> byly řádně poskytnuty a dokončeny</w:t>
      </w:r>
      <w:r w:rsidR="00605312" w:rsidRPr="00611586">
        <w:rPr>
          <w:b w:val="0"/>
          <w:bCs w:val="0"/>
          <w:sz w:val="22"/>
          <w:szCs w:val="22"/>
        </w:rPr>
        <w:t>.</w:t>
      </w:r>
    </w:p>
    <w:p w14:paraId="662CC6C4" w14:textId="438630C0" w:rsidR="000D09D2" w:rsidRDefault="00605312" w:rsidP="000D09D2">
      <w:pPr>
        <w:spacing w:line="0" w:lineRule="atLeast"/>
        <w:ind w:left="567"/>
        <w:jc w:val="both"/>
      </w:pPr>
      <w:r w:rsidRPr="00611586">
        <w:t>Zadavatel si vyhrazuje právo kontroly a posouzení toho, zda je seznam předložený účastníkem výběrového řízení pravdivý. V případě, že údaje uvedené účastníkem výběrového řízení budou v rozporu s výsledky kontroly zadavatele, vyhrazuje si zadavatel právo nabídku účastníka vyloučit z výběrového řízení</w:t>
      </w:r>
      <w:r w:rsidR="006C4DD0" w:rsidRPr="00611586">
        <w:t>.</w:t>
      </w:r>
      <w:r w:rsidR="0015350E" w:rsidRPr="00611586">
        <w:t xml:space="preserve"> Zadavatel proto doporučuje, aby byl seznam významných zakázek </w:t>
      </w:r>
      <w:r w:rsidR="00540C2E" w:rsidRPr="00611586">
        <w:t>doplněn referenčními listy potvrzenými objednatelem či investorem stavby.</w:t>
      </w:r>
    </w:p>
    <w:p w14:paraId="0E08FD4F" w14:textId="75EBD600" w:rsidR="000D09D2" w:rsidRPr="00611586" w:rsidRDefault="000D09D2" w:rsidP="000D09D2">
      <w:pPr>
        <w:spacing w:line="0" w:lineRule="atLeast"/>
        <w:jc w:val="both"/>
      </w:pPr>
      <w:r>
        <w:t>Účastník prokáže splnění požadavků technické kvalifikace předložením čestného prohlášení, které tvoří přílohu č. 4 této výzvy.</w:t>
      </w:r>
    </w:p>
    <w:p w14:paraId="3F043279" w14:textId="77777777" w:rsidR="00611586" w:rsidRPr="00611586" w:rsidRDefault="00611586" w:rsidP="000D2237">
      <w:pPr>
        <w:spacing w:line="0" w:lineRule="atLeast"/>
        <w:ind w:left="567"/>
        <w:jc w:val="both"/>
        <w:rPr>
          <w:b/>
          <w:bCs/>
          <w:sz w:val="16"/>
          <w:szCs w:val="16"/>
        </w:rPr>
      </w:pPr>
    </w:p>
    <w:p w14:paraId="1BC0E09B" w14:textId="5696A84A" w:rsidR="00652F8B" w:rsidRPr="00E02743" w:rsidRDefault="00012471" w:rsidP="000D2237">
      <w:pPr>
        <w:pStyle w:val="Zkladntext"/>
        <w:keepNext/>
        <w:numPr>
          <w:ilvl w:val="0"/>
          <w:numId w:val="11"/>
        </w:numPr>
        <w:spacing w:line="0" w:lineRule="atLeast"/>
        <w:rPr>
          <w:b/>
          <w:bCs/>
        </w:rPr>
      </w:pPr>
      <w:r>
        <w:rPr>
          <w:b/>
          <w:bCs/>
        </w:rPr>
        <w:t xml:space="preserve">SPLNĚNÍ KVALIFIKAČNÍCH PŘEDPOKLADŮ </w:t>
      </w:r>
      <w:r w:rsidR="00780517">
        <w:rPr>
          <w:b/>
          <w:bCs/>
        </w:rPr>
        <w:t xml:space="preserve">JINOU OSOBOU </w:t>
      </w:r>
      <w:r>
        <w:rPr>
          <w:b/>
          <w:bCs/>
        </w:rPr>
        <w:t xml:space="preserve">A </w:t>
      </w:r>
      <w:r w:rsidR="00652F8B" w:rsidRPr="00E02743">
        <w:rPr>
          <w:b/>
          <w:bCs/>
        </w:rPr>
        <w:t>PODDODÁVKY</w:t>
      </w:r>
    </w:p>
    <w:p w14:paraId="7DBDA287" w14:textId="4E4557CB" w:rsidR="002413C1" w:rsidRPr="00611586" w:rsidRDefault="002413C1" w:rsidP="000D2237">
      <w:pPr>
        <w:pStyle w:val="Default"/>
        <w:keepNext/>
        <w:spacing w:line="0" w:lineRule="atLeast"/>
        <w:jc w:val="both"/>
        <w:rPr>
          <w:rFonts w:asciiTheme="minorHAnsi" w:hAnsiTheme="minorHAnsi"/>
          <w:sz w:val="22"/>
          <w:szCs w:val="22"/>
        </w:rPr>
      </w:pPr>
      <w:r w:rsidRPr="00611586">
        <w:rPr>
          <w:rFonts w:asciiTheme="minorHAnsi" w:hAnsiTheme="minorHAnsi"/>
          <w:sz w:val="22"/>
          <w:szCs w:val="22"/>
        </w:rPr>
        <w:t xml:space="preserve">Účastník </w:t>
      </w:r>
      <w:r w:rsidR="0028265C" w:rsidRPr="00611586">
        <w:rPr>
          <w:rFonts w:asciiTheme="minorHAnsi" w:hAnsiTheme="minorHAnsi"/>
          <w:sz w:val="22"/>
          <w:szCs w:val="22"/>
        </w:rPr>
        <w:t xml:space="preserve">výběrového řízení </w:t>
      </w:r>
      <w:r w:rsidRPr="00611586">
        <w:rPr>
          <w:rFonts w:asciiTheme="minorHAnsi" w:hAnsiTheme="minorHAnsi"/>
          <w:sz w:val="22"/>
          <w:szCs w:val="22"/>
        </w:rPr>
        <w:t xml:space="preserve">může určitou část </w:t>
      </w:r>
      <w:r w:rsidR="00A571C5" w:rsidRPr="00611586">
        <w:rPr>
          <w:rFonts w:asciiTheme="minorHAnsi" w:hAnsiTheme="minorHAnsi"/>
          <w:sz w:val="22"/>
          <w:szCs w:val="22"/>
        </w:rPr>
        <w:t xml:space="preserve">ekonomické kvalifikace, </w:t>
      </w:r>
      <w:r w:rsidRPr="00611586">
        <w:rPr>
          <w:rFonts w:asciiTheme="minorHAnsi" w:hAnsiTheme="minorHAnsi"/>
          <w:sz w:val="22"/>
          <w:szCs w:val="22"/>
        </w:rPr>
        <w:t>technické kvalifikace nebo profesní způsobilosti požadované zadavatelem, jak jsou uvedeny výše, s výjimkou kritéria podle § 77 odst. 1 zákona, prokázat prostřednictvím jiných osob</w:t>
      </w:r>
      <w:r w:rsidR="005A112C" w:rsidRPr="00611586">
        <w:rPr>
          <w:rFonts w:asciiTheme="minorHAnsi" w:hAnsiTheme="minorHAnsi"/>
          <w:sz w:val="22"/>
          <w:szCs w:val="22"/>
        </w:rPr>
        <w:t xml:space="preserve"> (poddodavatelů)</w:t>
      </w:r>
      <w:r w:rsidRPr="00611586">
        <w:rPr>
          <w:rFonts w:asciiTheme="minorHAnsi" w:hAnsiTheme="minorHAnsi"/>
          <w:sz w:val="22"/>
          <w:szCs w:val="22"/>
        </w:rPr>
        <w:t xml:space="preserve">. Účastník je v takovém případě povinen zadavateli předložit: </w:t>
      </w:r>
    </w:p>
    <w:p w14:paraId="6F11097B" w14:textId="215938BE" w:rsidR="002413C1" w:rsidRPr="00611586" w:rsidRDefault="002413C1" w:rsidP="000D2237">
      <w:pPr>
        <w:widowControl/>
        <w:adjustRightInd w:val="0"/>
        <w:spacing w:line="0" w:lineRule="atLeast"/>
        <w:ind w:left="567" w:hanging="567"/>
        <w:jc w:val="both"/>
        <w:rPr>
          <w:rFonts w:asciiTheme="minorHAnsi" w:eastAsiaTheme="minorHAnsi" w:hAnsiTheme="minorHAnsi" w:cs="Palatino Linotype"/>
          <w:color w:val="000000"/>
        </w:rPr>
      </w:pPr>
      <w:r w:rsidRPr="00611586">
        <w:rPr>
          <w:rFonts w:asciiTheme="minorHAnsi" w:eastAsiaTheme="minorHAnsi" w:hAnsiTheme="minorHAnsi" w:cs="Times New Roman"/>
          <w:color w:val="000000"/>
        </w:rPr>
        <w:t xml:space="preserve">a) </w:t>
      </w:r>
      <w:r w:rsidRPr="00611586">
        <w:rPr>
          <w:rFonts w:asciiTheme="minorHAnsi" w:eastAsiaTheme="minorHAnsi" w:hAnsiTheme="minorHAnsi" w:cs="Times New Roman"/>
          <w:color w:val="000000"/>
        </w:rPr>
        <w:tab/>
      </w:r>
      <w:r w:rsidRPr="00611586">
        <w:rPr>
          <w:rFonts w:asciiTheme="minorHAnsi" w:eastAsiaTheme="minorHAnsi" w:hAnsiTheme="minorHAnsi" w:cs="Palatino Linotype"/>
          <w:color w:val="000000"/>
        </w:rPr>
        <w:t xml:space="preserve">doklady prokazující splnění profesní způsobilosti podle § 77 odst. 1 </w:t>
      </w:r>
      <w:r w:rsidR="005A112C" w:rsidRPr="00611586">
        <w:rPr>
          <w:rFonts w:asciiTheme="minorHAnsi" w:eastAsiaTheme="minorHAnsi" w:hAnsiTheme="minorHAnsi" w:cs="Palatino Linotype"/>
          <w:color w:val="000000"/>
        </w:rPr>
        <w:t>zákona</w:t>
      </w:r>
      <w:r w:rsidR="0028265C" w:rsidRPr="00611586">
        <w:rPr>
          <w:rFonts w:asciiTheme="minorHAnsi" w:eastAsiaTheme="minorHAnsi" w:hAnsiTheme="minorHAnsi" w:cs="Palatino Linotype"/>
          <w:color w:val="000000"/>
        </w:rPr>
        <w:t xml:space="preserve"> a této výzvy</w:t>
      </w:r>
      <w:r w:rsidRPr="00611586">
        <w:rPr>
          <w:rFonts w:asciiTheme="minorHAnsi" w:eastAsiaTheme="minorHAnsi" w:hAnsiTheme="minorHAnsi" w:cs="Palatino Linotype"/>
          <w:color w:val="000000"/>
        </w:rPr>
        <w:t xml:space="preserve"> jinou osobou, </w:t>
      </w:r>
    </w:p>
    <w:p w14:paraId="7BA59802" w14:textId="5A43CB02" w:rsidR="002413C1" w:rsidRPr="00611586" w:rsidRDefault="002413C1" w:rsidP="000D2237">
      <w:pPr>
        <w:widowControl/>
        <w:adjustRightInd w:val="0"/>
        <w:spacing w:line="0" w:lineRule="atLeast"/>
        <w:ind w:left="567" w:hanging="567"/>
        <w:jc w:val="both"/>
        <w:rPr>
          <w:rFonts w:asciiTheme="minorHAnsi" w:eastAsiaTheme="minorHAnsi" w:hAnsiTheme="minorHAnsi" w:cs="Palatino Linotype"/>
          <w:color w:val="000000"/>
        </w:rPr>
      </w:pPr>
      <w:r w:rsidRPr="00611586">
        <w:rPr>
          <w:rFonts w:asciiTheme="minorHAnsi" w:eastAsiaTheme="minorHAnsi" w:hAnsiTheme="minorHAnsi" w:cs="Times New Roman"/>
          <w:color w:val="000000"/>
        </w:rPr>
        <w:t xml:space="preserve">b) </w:t>
      </w:r>
      <w:r w:rsidRPr="00611586">
        <w:rPr>
          <w:rFonts w:asciiTheme="minorHAnsi" w:eastAsiaTheme="minorHAnsi" w:hAnsiTheme="minorHAnsi" w:cs="Times New Roman"/>
          <w:color w:val="000000"/>
        </w:rPr>
        <w:tab/>
      </w:r>
      <w:r w:rsidRPr="00611586">
        <w:rPr>
          <w:rFonts w:asciiTheme="minorHAnsi" w:eastAsiaTheme="minorHAnsi" w:hAnsiTheme="minorHAnsi" w:cs="Palatino Linotype"/>
          <w:color w:val="000000"/>
        </w:rPr>
        <w:t xml:space="preserve">doklady prokazující splnění chybějící části kvalifikace prostřednictvím jiné osoby, </w:t>
      </w:r>
    </w:p>
    <w:p w14:paraId="1AC58D53" w14:textId="68175007" w:rsidR="002413C1" w:rsidRPr="00611586" w:rsidRDefault="002413C1" w:rsidP="000D2237">
      <w:pPr>
        <w:widowControl/>
        <w:adjustRightInd w:val="0"/>
        <w:spacing w:line="0" w:lineRule="atLeast"/>
        <w:ind w:left="567" w:hanging="567"/>
        <w:jc w:val="both"/>
        <w:rPr>
          <w:rFonts w:asciiTheme="minorHAnsi" w:eastAsiaTheme="minorHAnsi" w:hAnsiTheme="minorHAnsi" w:cs="Palatino Linotype"/>
          <w:color w:val="000000"/>
        </w:rPr>
      </w:pPr>
      <w:r w:rsidRPr="00611586">
        <w:rPr>
          <w:rFonts w:asciiTheme="minorHAnsi" w:eastAsiaTheme="minorHAnsi" w:hAnsiTheme="minorHAnsi" w:cs="Times New Roman"/>
          <w:color w:val="000000"/>
        </w:rPr>
        <w:t xml:space="preserve">c) </w:t>
      </w:r>
      <w:r w:rsidRPr="00611586">
        <w:rPr>
          <w:rFonts w:asciiTheme="minorHAnsi" w:eastAsiaTheme="minorHAnsi" w:hAnsiTheme="minorHAnsi" w:cs="Times New Roman"/>
          <w:color w:val="000000"/>
        </w:rPr>
        <w:tab/>
      </w:r>
      <w:r w:rsidRPr="00611586">
        <w:rPr>
          <w:rFonts w:asciiTheme="minorHAnsi" w:eastAsiaTheme="minorHAnsi" w:hAnsiTheme="minorHAnsi" w:cs="Palatino Linotype"/>
          <w:color w:val="000000"/>
        </w:rPr>
        <w:t xml:space="preserve">doklady o splnění základní způsobilosti podle § 74 </w:t>
      </w:r>
      <w:r w:rsidR="005A112C" w:rsidRPr="00611586">
        <w:rPr>
          <w:rFonts w:asciiTheme="minorHAnsi" w:eastAsiaTheme="minorHAnsi" w:hAnsiTheme="minorHAnsi" w:cs="Palatino Linotype"/>
          <w:color w:val="000000"/>
        </w:rPr>
        <w:t>zákona</w:t>
      </w:r>
      <w:r w:rsidR="00645CCE" w:rsidRPr="00611586">
        <w:rPr>
          <w:rFonts w:asciiTheme="minorHAnsi" w:eastAsiaTheme="minorHAnsi" w:hAnsiTheme="minorHAnsi" w:cs="Palatino Linotype"/>
          <w:color w:val="000000"/>
        </w:rPr>
        <w:t xml:space="preserve"> a této výzvy</w:t>
      </w:r>
      <w:r w:rsidRPr="00611586">
        <w:rPr>
          <w:rFonts w:asciiTheme="minorHAnsi" w:eastAsiaTheme="minorHAnsi" w:hAnsiTheme="minorHAnsi" w:cs="Palatino Linotype"/>
          <w:color w:val="000000"/>
        </w:rPr>
        <w:t xml:space="preserve"> jinou osobou, a </w:t>
      </w:r>
    </w:p>
    <w:p w14:paraId="3A338135" w14:textId="6165FE3F" w:rsidR="002413C1" w:rsidRPr="00611586" w:rsidRDefault="002413C1" w:rsidP="000D2237">
      <w:pPr>
        <w:pStyle w:val="Zkladntext"/>
        <w:spacing w:line="0" w:lineRule="atLeast"/>
        <w:ind w:left="567" w:hanging="567"/>
        <w:jc w:val="both"/>
        <w:rPr>
          <w:rFonts w:asciiTheme="minorHAnsi" w:hAnsiTheme="minorHAnsi"/>
          <w:sz w:val="22"/>
          <w:szCs w:val="22"/>
        </w:rPr>
      </w:pPr>
      <w:r w:rsidRPr="00611586">
        <w:rPr>
          <w:rFonts w:asciiTheme="minorHAnsi" w:eastAsiaTheme="minorHAnsi" w:hAnsiTheme="minorHAnsi" w:cs="Palatino Linotype"/>
          <w:color w:val="000000"/>
          <w:sz w:val="22"/>
          <w:szCs w:val="22"/>
        </w:rPr>
        <w:t xml:space="preserve">d) </w:t>
      </w:r>
      <w:r w:rsidRPr="00611586">
        <w:rPr>
          <w:rFonts w:asciiTheme="minorHAnsi" w:eastAsiaTheme="minorHAnsi" w:hAnsiTheme="minorHAnsi" w:cs="Palatino Linotype"/>
          <w:color w:val="000000"/>
          <w:sz w:val="22"/>
          <w:szCs w:val="22"/>
        </w:rPr>
        <w:tab/>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w:t>
      </w:r>
      <w:r w:rsidR="005A112C" w:rsidRPr="00611586">
        <w:rPr>
          <w:rFonts w:asciiTheme="minorHAnsi" w:eastAsiaTheme="minorHAnsi" w:hAnsiTheme="minorHAnsi" w:cs="Palatino Linotype"/>
          <w:color w:val="000000"/>
          <w:sz w:val="22"/>
          <w:szCs w:val="22"/>
        </w:rPr>
        <w:t>účastníka</w:t>
      </w:r>
      <w:r w:rsidRPr="00611586">
        <w:rPr>
          <w:rFonts w:asciiTheme="minorHAnsi" w:eastAsiaTheme="minorHAnsi" w:hAnsiTheme="minorHAnsi" w:cs="Palatino Linotype"/>
          <w:color w:val="000000"/>
          <w:sz w:val="22"/>
          <w:szCs w:val="22"/>
        </w:rPr>
        <w:t xml:space="preserve">. Má se za to, že tento požadavek je splněn, pokud obsahem písemného závazku jiné osoby je společná a nerozdílná odpovědnost této osoby za plnění veřejné zakázky společně s </w:t>
      </w:r>
      <w:r w:rsidR="005A112C" w:rsidRPr="00611586">
        <w:rPr>
          <w:rFonts w:asciiTheme="minorHAnsi" w:eastAsiaTheme="minorHAnsi" w:hAnsiTheme="minorHAnsi" w:cs="Palatino Linotype"/>
          <w:color w:val="000000"/>
          <w:sz w:val="22"/>
          <w:szCs w:val="22"/>
        </w:rPr>
        <w:t>účastníkem</w:t>
      </w:r>
      <w:r w:rsidRPr="00611586">
        <w:rPr>
          <w:rFonts w:asciiTheme="minorHAnsi" w:eastAsiaTheme="minorHAnsi" w:hAnsiTheme="minorHAnsi" w:cs="Palatino Linotype"/>
          <w:color w:val="000000"/>
          <w:sz w:val="22"/>
          <w:szCs w:val="22"/>
        </w:rPr>
        <w:t xml:space="preserve">. Prokazuje-li však </w:t>
      </w:r>
      <w:r w:rsidR="005A112C" w:rsidRPr="00611586">
        <w:rPr>
          <w:rFonts w:asciiTheme="minorHAnsi" w:eastAsiaTheme="minorHAnsi" w:hAnsiTheme="minorHAnsi" w:cs="Palatino Linotype"/>
          <w:color w:val="000000"/>
          <w:sz w:val="22"/>
          <w:szCs w:val="22"/>
        </w:rPr>
        <w:t>účastník</w:t>
      </w:r>
      <w:r w:rsidRPr="00611586">
        <w:rPr>
          <w:rFonts w:asciiTheme="minorHAnsi" w:eastAsiaTheme="minorHAnsi" w:hAnsiTheme="minorHAnsi" w:cs="Palatino Linotype"/>
          <w:color w:val="000000"/>
          <w:sz w:val="22"/>
          <w:szCs w:val="22"/>
        </w:rPr>
        <w:t xml:space="preserve"> prostřednictvím jiné osoby kvalifikaci a předkládá doklady vztahující se k takové osobě, musí písemný závazek obsahovat rovněž závazek, že jiná osoba bude vykonávat stavební práce, ke kterým se prokazované kritérium kvalifikace vztahuje.</w:t>
      </w:r>
    </w:p>
    <w:p w14:paraId="611060CE" w14:textId="21295ADB" w:rsidR="005A112C" w:rsidRPr="00611586" w:rsidRDefault="005A112C" w:rsidP="000D2237">
      <w:pPr>
        <w:pStyle w:val="Styl"/>
        <w:spacing w:line="0" w:lineRule="atLeast"/>
        <w:ind w:right="91"/>
        <w:jc w:val="both"/>
        <w:rPr>
          <w:rFonts w:asciiTheme="minorHAnsi" w:eastAsiaTheme="minorHAnsi" w:hAnsiTheme="minorHAnsi" w:cstheme="minorBidi"/>
          <w:sz w:val="22"/>
          <w:szCs w:val="22"/>
          <w:lang w:eastAsia="en-US"/>
        </w:rPr>
      </w:pPr>
      <w:r w:rsidRPr="00611586">
        <w:rPr>
          <w:rFonts w:asciiTheme="minorHAnsi" w:eastAsiaTheme="minorHAnsi" w:hAnsiTheme="minorHAnsi" w:cstheme="minorBidi"/>
          <w:sz w:val="22"/>
          <w:szCs w:val="22"/>
          <w:lang w:eastAsia="en-US"/>
        </w:rPr>
        <w:t xml:space="preserve">Účastník, který podal nabídku v tomto </w:t>
      </w:r>
      <w:r w:rsidR="00324D80" w:rsidRPr="00611586">
        <w:rPr>
          <w:rFonts w:asciiTheme="minorHAnsi" w:eastAsiaTheme="minorHAnsi" w:hAnsiTheme="minorHAnsi" w:cstheme="minorBidi"/>
          <w:sz w:val="22"/>
          <w:szCs w:val="22"/>
          <w:lang w:eastAsia="en-US"/>
        </w:rPr>
        <w:t>výběrovém</w:t>
      </w:r>
      <w:r w:rsidRPr="00611586">
        <w:rPr>
          <w:rFonts w:asciiTheme="minorHAnsi" w:eastAsiaTheme="minorHAnsi" w:hAnsiTheme="minorHAnsi" w:cstheme="minorBidi"/>
          <w:sz w:val="22"/>
          <w:szCs w:val="22"/>
          <w:lang w:eastAsia="en-US"/>
        </w:rPr>
        <w:t xml:space="preserve"> řízení, nesmí být současně osobou, jejímž prostřednictvím jiný účastník v tomtéž </w:t>
      </w:r>
      <w:r w:rsidR="00324D80" w:rsidRPr="00611586">
        <w:rPr>
          <w:rFonts w:asciiTheme="minorHAnsi" w:eastAsiaTheme="minorHAnsi" w:hAnsiTheme="minorHAnsi" w:cstheme="minorBidi"/>
          <w:sz w:val="22"/>
          <w:szCs w:val="22"/>
          <w:lang w:eastAsia="en-US"/>
        </w:rPr>
        <w:t>výběrovém</w:t>
      </w:r>
      <w:r w:rsidRPr="00611586">
        <w:rPr>
          <w:rFonts w:asciiTheme="minorHAnsi" w:eastAsiaTheme="minorHAnsi" w:hAnsiTheme="minorHAnsi" w:cstheme="minorBidi"/>
          <w:sz w:val="22"/>
          <w:szCs w:val="22"/>
          <w:lang w:eastAsia="en-US"/>
        </w:rPr>
        <w:t xml:space="preserve"> řízení prokazuje kvalifikaci. Zadavatel vyloučí účastníka </w:t>
      </w:r>
      <w:r w:rsidR="00324D80" w:rsidRPr="00611586">
        <w:rPr>
          <w:rFonts w:asciiTheme="minorHAnsi" w:eastAsiaTheme="minorHAnsi" w:hAnsiTheme="minorHAnsi" w:cstheme="minorBidi"/>
          <w:sz w:val="22"/>
          <w:szCs w:val="22"/>
          <w:lang w:eastAsia="en-US"/>
        </w:rPr>
        <w:t>výběrového</w:t>
      </w:r>
      <w:r w:rsidRPr="00611586">
        <w:rPr>
          <w:rFonts w:asciiTheme="minorHAnsi" w:eastAsiaTheme="minorHAnsi" w:hAnsiTheme="minorHAnsi" w:cstheme="minorBidi"/>
          <w:sz w:val="22"/>
          <w:szCs w:val="22"/>
          <w:lang w:eastAsia="en-US"/>
        </w:rPr>
        <w:t xml:space="preserve"> řízení, který podal více nabídek samostatně nebo společně s jinými účastníky, nebo podal nabídku a současně je osobou, jejímž prostřednictvím jiný účastník </w:t>
      </w:r>
      <w:r w:rsidR="00324D80" w:rsidRPr="00611586">
        <w:rPr>
          <w:rFonts w:asciiTheme="minorHAnsi" w:eastAsiaTheme="minorHAnsi" w:hAnsiTheme="minorHAnsi" w:cstheme="minorBidi"/>
          <w:sz w:val="22"/>
          <w:szCs w:val="22"/>
          <w:lang w:eastAsia="en-US"/>
        </w:rPr>
        <w:t>výběrového</w:t>
      </w:r>
      <w:r w:rsidRPr="00611586">
        <w:rPr>
          <w:rFonts w:asciiTheme="minorHAnsi" w:eastAsiaTheme="minorHAnsi" w:hAnsiTheme="minorHAnsi" w:cstheme="minorBidi"/>
          <w:sz w:val="22"/>
          <w:szCs w:val="22"/>
          <w:lang w:eastAsia="en-US"/>
        </w:rPr>
        <w:t xml:space="preserve"> řízení v tomtéž </w:t>
      </w:r>
      <w:r w:rsidR="00324D80" w:rsidRPr="00611586">
        <w:rPr>
          <w:rFonts w:asciiTheme="minorHAnsi" w:eastAsiaTheme="minorHAnsi" w:hAnsiTheme="minorHAnsi" w:cstheme="minorBidi"/>
          <w:sz w:val="22"/>
          <w:szCs w:val="22"/>
          <w:lang w:eastAsia="en-US"/>
        </w:rPr>
        <w:t>výběrovém</w:t>
      </w:r>
      <w:r w:rsidRPr="00611586">
        <w:rPr>
          <w:rFonts w:asciiTheme="minorHAnsi" w:eastAsiaTheme="minorHAnsi" w:hAnsiTheme="minorHAnsi" w:cstheme="minorBidi"/>
          <w:sz w:val="22"/>
          <w:szCs w:val="22"/>
          <w:lang w:eastAsia="en-US"/>
        </w:rPr>
        <w:t xml:space="preserve"> řízení prokazuje kvalifikaci.</w:t>
      </w:r>
    </w:p>
    <w:p w14:paraId="15FC6AD1" w14:textId="67F7356C" w:rsidR="00652F8B" w:rsidRPr="00611586" w:rsidRDefault="00652F8B" w:rsidP="000D2237">
      <w:pPr>
        <w:pStyle w:val="Zkladntext"/>
        <w:spacing w:line="0" w:lineRule="atLeast"/>
        <w:jc w:val="both"/>
        <w:rPr>
          <w:sz w:val="22"/>
          <w:szCs w:val="22"/>
        </w:rPr>
      </w:pPr>
      <w:r w:rsidRPr="00611586">
        <w:rPr>
          <w:sz w:val="22"/>
          <w:szCs w:val="22"/>
        </w:rPr>
        <w:t xml:space="preserve">Účastník </w:t>
      </w:r>
      <w:r w:rsidR="00324D80" w:rsidRPr="00611586">
        <w:rPr>
          <w:sz w:val="22"/>
          <w:szCs w:val="22"/>
        </w:rPr>
        <w:t>výběrového</w:t>
      </w:r>
      <w:r w:rsidRPr="00611586">
        <w:rPr>
          <w:sz w:val="22"/>
          <w:szCs w:val="22"/>
        </w:rPr>
        <w:t xml:space="preserve"> řízení uvede v</w:t>
      </w:r>
      <w:r w:rsidR="001C69CE" w:rsidRPr="00611586">
        <w:rPr>
          <w:sz w:val="22"/>
          <w:szCs w:val="22"/>
        </w:rPr>
        <w:t xml:space="preserve"> </w:t>
      </w:r>
      <w:r w:rsidRPr="00611586">
        <w:rPr>
          <w:sz w:val="22"/>
          <w:szCs w:val="22"/>
        </w:rPr>
        <w:t>nabídce seznam poddodavatelů, pokud jsou účastníkovi</w:t>
      </w:r>
      <w:r w:rsidRPr="00611586">
        <w:rPr>
          <w:spacing w:val="26"/>
          <w:sz w:val="22"/>
          <w:szCs w:val="22"/>
        </w:rPr>
        <w:t xml:space="preserve"> </w:t>
      </w:r>
      <w:r w:rsidRPr="00611586">
        <w:rPr>
          <w:sz w:val="22"/>
          <w:szCs w:val="22"/>
        </w:rPr>
        <w:t>známi,</w:t>
      </w:r>
      <w:r w:rsidRPr="00611586">
        <w:rPr>
          <w:spacing w:val="-16"/>
          <w:sz w:val="22"/>
          <w:szCs w:val="22"/>
        </w:rPr>
        <w:t xml:space="preserve"> </w:t>
      </w:r>
      <w:r w:rsidRPr="00611586">
        <w:rPr>
          <w:sz w:val="22"/>
          <w:szCs w:val="22"/>
        </w:rPr>
        <w:t>potřebných</w:t>
      </w:r>
      <w:r w:rsidRPr="00611586">
        <w:rPr>
          <w:spacing w:val="-16"/>
          <w:sz w:val="22"/>
          <w:szCs w:val="22"/>
        </w:rPr>
        <w:t xml:space="preserve"> </w:t>
      </w:r>
      <w:r w:rsidRPr="00611586">
        <w:rPr>
          <w:sz w:val="22"/>
          <w:szCs w:val="22"/>
        </w:rPr>
        <w:t>ke</w:t>
      </w:r>
      <w:r w:rsidRPr="00611586">
        <w:rPr>
          <w:spacing w:val="-17"/>
          <w:sz w:val="22"/>
          <w:szCs w:val="22"/>
        </w:rPr>
        <w:t xml:space="preserve"> </w:t>
      </w:r>
      <w:r w:rsidRPr="00611586">
        <w:rPr>
          <w:sz w:val="22"/>
          <w:szCs w:val="22"/>
        </w:rPr>
        <w:t>komplexnímu</w:t>
      </w:r>
      <w:r w:rsidRPr="00611586">
        <w:rPr>
          <w:spacing w:val="-16"/>
          <w:sz w:val="22"/>
          <w:szCs w:val="22"/>
        </w:rPr>
        <w:t xml:space="preserve"> </w:t>
      </w:r>
      <w:r w:rsidRPr="00611586">
        <w:rPr>
          <w:sz w:val="22"/>
          <w:szCs w:val="22"/>
        </w:rPr>
        <w:t>zajištění</w:t>
      </w:r>
      <w:r w:rsidRPr="00611586">
        <w:rPr>
          <w:spacing w:val="-19"/>
          <w:sz w:val="22"/>
          <w:szCs w:val="22"/>
        </w:rPr>
        <w:t xml:space="preserve"> </w:t>
      </w:r>
      <w:r w:rsidRPr="00611586">
        <w:rPr>
          <w:sz w:val="22"/>
          <w:szCs w:val="22"/>
        </w:rPr>
        <w:t>dané</w:t>
      </w:r>
      <w:r w:rsidRPr="00611586">
        <w:rPr>
          <w:spacing w:val="-21"/>
          <w:sz w:val="22"/>
          <w:szCs w:val="22"/>
        </w:rPr>
        <w:t xml:space="preserve"> </w:t>
      </w:r>
      <w:r w:rsidRPr="00611586">
        <w:rPr>
          <w:sz w:val="22"/>
          <w:szCs w:val="22"/>
        </w:rPr>
        <w:t>zakázky</w:t>
      </w:r>
      <w:r w:rsidRPr="00611586">
        <w:rPr>
          <w:spacing w:val="-17"/>
          <w:sz w:val="22"/>
          <w:szCs w:val="22"/>
        </w:rPr>
        <w:t xml:space="preserve"> </w:t>
      </w:r>
      <w:r w:rsidRPr="00611586">
        <w:rPr>
          <w:sz w:val="22"/>
          <w:szCs w:val="22"/>
        </w:rPr>
        <w:t>a</w:t>
      </w:r>
      <w:r w:rsidRPr="00611586">
        <w:rPr>
          <w:spacing w:val="-17"/>
          <w:sz w:val="22"/>
          <w:szCs w:val="22"/>
        </w:rPr>
        <w:t xml:space="preserve"> </w:t>
      </w:r>
      <w:r w:rsidRPr="00611586">
        <w:rPr>
          <w:sz w:val="22"/>
          <w:szCs w:val="22"/>
        </w:rPr>
        <w:t>dále</w:t>
      </w:r>
      <w:r w:rsidRPr="00611586">
        <w:rPr>
          <w:spacing w:val="-17"/>
          <w:sz w:val="22"/>
          <w:szCs w:val="22"/>
        </w:rPr>
        <w:t xml:space="preserve"> </w:t>
      </w:r>
      <w:r w:rsidRPr="00611586">
        <w:rPr>
          <w:sz w:val="22"/>
          <w:szCs w:val="22"/>
        </w:rPr>
        <w:t>seznam</w:t>
      </w:r>
      <w:r w:rsidRPr="00611586">
        <w:rPr>
          <w:spacing w:val="-19"/>
          <w:sz w:val="22"/>
          <w:szCs w:val="22"/>
        </w:rPr>
        <w:t xml:space="preserve"> </w:t>
      </w:r>
      <w:r w:rsidRPr="00611586">
        <w:rPr>
          <w:sz w:val="22"/>
          <w:szCs w:val="22"/>
        </w:rPr>
        <w:t xml:space="preserve">všech poddodavatelů, kterými účastník prokazoval chybějící část kvalifikace. Účastník uvede, kterou část veřejné zakázky bude každý z účastníků plnit – uvede jejich identifikační údaje, popis činnosti a podíl výkonů v tisících Kč bez DPH a v procentech plnění. V poddodavatelském schématu musí </w:t>
      </w:r>
      <w:r w:rsidRPr="00611586">
        <w:rPr>
          <w:spacing w:val="-2"/>
          <w:sz w:val="22"/>
          <w:szCs w:val="22"/>
        </w:rPr>
        <w:t xml:space="preserve">být </w:t>
      </w:r>
      <w:r w:rsidRPr="00611586">
        <w:rPr>
          <w:sz w:val="22"/>
          <w:szCs w:val="22"/>
        </w:rPr>
        <w:t>uvedeni především poddodavatelé, pomocí kterých účastník prokazuje, či bude prokazovat kvalifikační předpoklady, a to v tom rozsahu (plnění na zakázce), v jakém se budou podílet na prokázání kvalifikačních</w:t>
      </w:r>
      <w:r w:rsidRPr="00611586">
        <w:rPr>
          <w:spacing w:val="-2"/>
          <w:sz w:val="22"/>
          <w:szCs w:val="22"/>
        </w:rPr>
        <w:t xml:space="preserve"> </w:t>
      </w:r>
      <w:r w:rsidRPr="00611586">
        <w:rPr>
          <w:sz w:val="22"/>
          <w:szCs w:val="22"/>
        </w:rPr>
        <w:t>předpokladů.</w:t>
      </w:r>
      <w:r w:rsidR="00611586">
        <w:rPr>
          <w:sz w:val="22"/>
          <w:szCs w:val="22"/>
        </w:rPr>
        <w:t xml:space="preserve"> </w:t>
      </w:r>
      <w:r w:rsidRPr="00611586">
        <w:rPr>
          <w:sz w:val="22"/>
          <w:szCs w:val="22"/>
        </w:rPr>
        <w:t xml:space="preserve">Vybraný </w:t>
      </w:r>
      <w:r w:rsidR="005A112C" w:rsidRPr="00611586">
        <w:rPr>
          <w:sz w:val="22"/>
          <w:szCs w:val="22"/>
        </w:rPr>
        <w:t xml:space="preserve">účastník </w:t>
      </w:r>
      <w:r w:rsidRPr="00611586">
        <w:rPr>
          <w:sz w:val="22"/>
          <w:szCs w:val="22"/>
        </w:rPr>
        <w:t>bude mít za povinnost průběžně aktualizovat seznam všech poddodavatelů včetně jejich podílu na akci.</w:t>
      </w:r>
    </w:p>
    <w:p w14:paraId="0F9A90B2" w14:textId="0B99B2C6" w:rsidR="00652F8B" w:rsidRDefault="00652F8B" w:rsidP="000D2237">
      <w:pPr>
        <w:pStyle w:val="Zkladntext"/>
        <w:spacing w:line="0" w:lineRule="atLeast"/>
        <w:jc w:val="both"/>
        <w:rPr>
          <w:sz w:val="22"/>
          <w:szCs w:val="22"/>
        </w:rPr>
      </w:pPr>
      <w:r w:rsidRPr="00611586">
        <w:rPr>
          <w:sz w:val="22"/>
          <w:szCs w:val="22"/>
        </w:rPr>
        <w:t xml:space="preserve">Smlouva s poddodavatelem, která bude součástí nabídky účastníka, tedy musí obsahovat konkrétní specifikaci </w:t>
      </w:r>
      <w:r w:rsidR="003B00AC" w:rsidRPr="00611586">
        <w:rPr>
          <w:sz w:val="22"/>
          <w:szCs w:val="22"/>
        </w:rPr>
        <w:t>činností</w:t>
      </w:r>
      <w:r w:rsidRPr="00611586">
        <w:rPr>
          <w:sz w:val="22"/>
          <w:szCs w:val="22"/>
        </w:rPr>
        <w:t>, které bude poddodavatel plnit při realizaci veřejné</w:t>
      </w:r>
      <w:r w:rsidRPr="00611586">
        <w:rPr>
          <w:spacing w:val="29"/>
          <w:sz w:val="22"/>
          <w:szCs w:val="22"/>
        </w:rPr>
        <w:t xml:space="preserve"> </w:t>
      </w:r>
      <w:r w:rsidRPr="00611586">
        <w:rPr>
          <w:sz w:val="22"/>
          <w:szCs w:val="22"/>
        </w:rPr>
        <w:t>zakázky,</w:t>
      </w:r>
      <w:r w:rsidRPr="00611586">
        <w:rPr>
          <w:spacing w:val="-14"/>
          <w:sz w:val="22"/>
          <w:szCs w:val="22"/>
        </w:rPr>
        <w:t xml:space="preserve"> </w:t>
      </w:r>
      <w:r w:rsidRPr="00611586">
        <w:rPr>
          <w:sz w:val="22"/>
          <w:szCs w:val="22"/>
        </w:rPr>
        <w:t>a</w:t>
      </w:r>
      <w:r w:rsidRPr="00611586">
        <w:rPr>
          <w:spacing w:val="-15"/>
          <w:sz w:val="22"/>
          <w:szCs w:val="22"/>
        </w:rPr>
        <w:t xml:space="preserve"> </w:t>
      </w:r>
      <w:r w:rsidRPr="00611586">
        <w:rPr>
          <w:sz w:val="22"/>
          <w:szCs w:val="22"/>
        </w:rPr>
        <w:t>to</w:t>
      </w:r>
      <w:r w:rsidRPr="00611586">
        <w:rPr>
          <w:spacing w:val="-13"/>
          <w:sz w:val="22"/>
          <w:szCs w:val="22"/>
        </w:rPr>
        <w:t xml:space="preserve"> </w:t>
      </w:r>
      <w:r w:rsidRPr="00611586">
        <w:rPr>
          <w:sz w:val="22"/>
          <w:szCs w:val="22"/>
        </w:rPr>
        <w:t>alespoň</w:t>
      </w:r>
      <w:r w:rsidRPr="00611586">
        <w:rPr>
          <w:spacing w:val="-13"/>
          <w:sz w:val="22"/>
          <w:szCs w:val="22"/>
        </w:rPr>
        <w:t xml:space="preserve"> </w:t>
      </w:r>
      <w:r w:rsidRPr="00611586">
        <w:rPr>
          <w:sz w:val="22"/>
          <w:szCs w:val="22"/>
        </w:rPr>
        <w:t>v</w:t>
      </w:r>
      <w:r w:rsidRPr="00611586">
        <w:rPr>
          <w:spacing w:val="-13"/>
          <w:sz w:val="22"/>
          <w:szCs w:val="22"/>
        </w:rPr>
        <w:t xml:space="preserve"> </w:t>
      </w:r>
      <w:r w:rsidRPr="00611586">
        <w:rPr>
          <w:sz w:val="22"/>
          <w:szCs w:val="22"/>
        </w:rPr>
        <w:t>rozsahu</w:t>
      </w:r>
      <w:r w:rsidRPr="00611586">
        <w:rPr>
          <w:spacing w:val="-12"/>
          <w:sz w:val="22"/>
          <w:szCs w:val="22"/>
        </w:rPr>
        <w:t xml:space="preserve"> </w:t>
      </w:r>
      <w:r w:rsidRPr="00611586">
        <w:rPr>
          <w:sz w:val="22"/>
          <w:szCs w:val="22"/>
        </w:rPr>
        <w:t>v</w:t>
      </w:r>
      <w:r w:rsidRPr="00611586">
        <w:rPr>
          <w:spacing w:val="-12"/>
          <w:sz w:val="22"/>
          <w:szCs w:val="22"/>
        </w:rPr>
        <w:t xml:space="preserve"> </w:t>
      </w:r>
      <w:r w:rsidRPr="00611586">
        <w:rPr>
          <w:sz w:val="22"/>
          <w:szCs w:val="22"/>
        </w:rPr>
        <w:t>jakém</w:t>
      </w:r>
      <w:r w:rsidRPr="00611586">
        <w:rPr>
          <w:spacing w:val="-15"/>
          <w:sz w:val="22"/>
          <w:szCs w:val="22"/>
        </w:rPr>
        <w:t xml:space="preserve"> </w:t>
      </w:r>
      <w:r w:rsidRPr="00611586">
        <w:rPr>
          <w:sz w:val="22"/>
          <w:szCs w:val="22"/>
        </w:rPr>
        <w:t>poddodavatel</w:t>
      </w:r>
      <w:r w:rsidRPr="00611586">
        <w:rPr>
          <w:spacing w:val="-16"/>
          <w:sz w:val="22"/>
          <w:szCs w:val="22"/>
        </w:rPr>
        <w:t xml:space="preserve"> </w:t>
      </w:r>
      <w:r w:rsidRPr="00611586">
        <w:rPr>
          <w:sz w:val="22"/>
          <w:szCs w:val="22"/>
        </w:rPr>
        <w:t>prokázal</w:t>
      </w:r>
      <w:r w:rsidRPr="00611586">
        <w:rPr>
          <w:spacing w:val="-14"/>
          <w:sz w:val="22"/>
          <w:szCs w:val="22"/>
        </w:rPr>
        <w:t xml:space="preserve"> </w:t>
      </w:r>
      <w:r w:rsidRPr="00611586">
        <w:rPr>
          <w:sz w:val="22"/>
          <w:szCs w:val="22"/>
        </w:rPr>
        <w:t>splnění</w:t>
      </w:r>
      <w:r w:rsidRPr="00611586">
        <w:rPr>
          <w:spacing w:val="-14"/>
          <w:sz w:val="22"/>
          <w:szCs w:val="22"/>
        </w:rPr>
        <w:t xml:space="preserve"> </w:t>
      </w:r>
      <w:r w:rsidRPr="00611586">
        <w:rPr>
          <w:sz w:val="22"/>
          <w:szCs w:val="22"/>
        </w:rPr>
        <w:t>kvalifikace.</w:t>
      </w:r>
    </w:p>
    <w:p w14:paraId="226C1A91" w14:textId="77777777" w:rsidR="000D09D2" w:rsidRPr="00611586" w:rsidRDefault="000D09D2" w:rsidP="000D2237">
      <w:pPr>
        <w:pStyle w:val="Zkladntext"/>
        <w:spacing w:line="0" w:lineRule="atLeast"/>
        <w:jc w:val="both"/>
        <w:rPr>
          <w:sz w:val="22"/>
          <w:szCs w:val="22"/>
        </w:rPr>
      </w:pPr>
    </w:p>
    <w:p w14:paraId="64D631C1" w14:textId="698E3BED" w:rsidR="00862BA1" w:rsidRDefault="00D203AC" w:rsidP="000D2237">
      <w:pPr>
        <w:pStyle w:val="Nadpis2"/>
        <w:numPr>
          <w:ilvl w:val="1"/>
          <w:numId w:val="16"/>
        </w:numPr>
        <w:spacing w:before="0" w:line="0" w:lineRule="atLeast"/>
        <w:ind w:left="567" w:hanging="567"/>
        <w:jc w:val="both"/>
      </w:pPr>
      <w:r w:rsidRPr="00E02743">
        <w:lastRenderedPageBreak/>
        <w:t>Prokázání splnění kvalifikace v případě společné účasti</w:t>
      </w:r>
    </w:p>
    <w:p w14:paraId="0CB64400" w14:textId="11C95FF5" w:rsidR="00D203AC" w:rsidRPr="00611586" w:rsidRDefault="00D203AC" w:rsidP="000D2237">
      <w:pPr>
        <w:pStyle w:val="Bezmezer"/>
        <w:spacing w:line="0" w:lineRule="atLeast"/>
        <w:rPr>
          <w:sz w:val="22"/>
        </w:rPr>
      </w:pPr>
      <w:r w:rsidRPr="00611586">
        <w:rPr>
          <w:sz w:val="22"/>
        </w:rPr>
        <w:t xml:space="preserve">V případě společné účasti </w:t>
      </w:r>
      <w:r w:rsidR="007C0BD0" w:rsidRPr="00611586">
        <w:rPr>
          <w:sz w:val="22"/>
        </w:rPr>
        <w:t>dodavatelů</w:t>
      </w:r>
      <w:r w:rsidRPr="00611586">
        <w:rPr>
          <w:sz w:val="22"/>
        </w:rPr>
        <w:t xml:space="preserve"> prokazuje základní způsobilost podle § 74 zákona a profesní způsobilost podle § 77 odst. 1 zákona každý </w:t>
      </w:r>
      <w:r w:rsidR="007C0BD0" w:rsidRPr="00611586">
        <w:rPr>
          <w:sz w:val="22"/>
        </w:rPr>
        <w:t>dodavatel</w:t>
      </w:r>
      <w:r w:rsidRPr="00611586">
        <w:rPr>
          <w:sz w:val="22"/>
        </w:rPr>
        <w:t xml:space="preserve"> samostatně.</w:t>
      </w:r>
    </w:p>
    <w:p w14:paraId="7572E6CF" w14:textId="77777777" w:rsidR="00611586" w:rsidRPr="00611586" w:rsidRDefault="00611586" w:rsidP="000D2237">
      <w:pPr>
        <w:pStyle w:val="Bezmezer"/>
        <w:spacing w:line="0" w:lineRule="atLeast"/>
        <w:rPr>
          <w:sz w:val="16"/>
          <w:szCs w:val="16"/>
        </w:rPr>
      </w:pPr>
    </w:p>
    <w:p w14:paraId="083F9C8C" w14:textId="77777777" w:rsidR="00242BA2" w:rsidRPr="00E02743" w:rsidRDefault="00242BA2" w:rsidP="000D2237">
      <w:pPr>
        <w:pStyle w:val="Odstavecseseznamem"/>
        <w:keepNext/>
        <w:numPr>
          <w:ilvl w:val="0"/>
          <w:numId w:val="8"/>
        </w:numPr>
        <w:spacing w:before="0" w:line="0" w:lineRule="atLeast"/>
        <w:rPr>
          <w:b/>
          <w:bCs/>
          <w:sz w:val="24"/>
        </w:rPr>
      </w:pPr>
      <w:r w:rsidRPr="00E02743">
        <w:rPr>
          <w:b/>
          <w:bCs/>
          <w:sz w:val="24"/>
        </w:rPr>
        <w:t>KRITÉRIA HODNOCENÍ</w:t>
      </w:r>
      <w:r w:rsidR="00D73B02" w:rsidRPr="00E02743">
        <w:rPr>
          <w:b/>
          <w:bCs/>
          <w:sz w:val="24"/>
        </w:rPr>
        <w:t>, METODY VYHODNOCENÍ NABÍDEK</w:t>
      </w:r>
    </w:p>
    <w:p w14:paraId="4A7E0475" w14:textId="1419C253" w:rsidR="00862BA1" w:rsidRPr="00611586" w:rsidRDefault="00862BA1" w:rsidP="000D2237">
      <w:pPr>
        <w:keepNext/>
        <w:spacing w:line="0" w:lineRule="atLeast"/>
        <w:jc w:val="both"/>
      </w:pPr>
      <w:r w:rsidRPr="00611586">
        <w:t xml:space="preserve">Nabídky budou hodnoceny podle jejich ekonomické výhodnosti. </w:t>
      </w:r>
      <w:r w:rsidRPr="00611586">
        <w:rPr>
          <w:b/>
        </w:rPr>
        <w:t>Zadavatel bude hodnotit</w:t>
      </w:r>
      <w:r w:rsidR="00A666FC" w:rsidRPr="00611586">
        <w:rPr>
          <w:b/>
        </w:rPr>
        <w:t xml:space="preserve"> </w:t>
      </w:r>
      <w:r w:rsidRPr="00611586">
        <w:rPr>
          <w:b/>
          <w:bCs/>
        </w:rPr>
        <w:t>ekonomickou výhodnost na základě nejnižší nabídkové ceny bez DPH</w:t>
      </w:r>
      <w:r w:rsidRPr="00611586">
        <w:t>.</w:t>
      </w:r>
    </w:p>
    <w:p w14:paraId="3B40A2CC" w14:textId="77777777" w:rsidR="00611586" w:rsidRPr="00611586" w:rsidRDefault="00611586" w:rsidP="000D2237">
      <w:pPr>
        <w:keepNext/>
        <w:spacing w:line="0" w:lineRule="atLeast"/>
        <w:jc w:val="both"/>
        <w:rPr>
          <w:sz w:val="16"/>
          <w:szCs w:val="16"/>
        </w:rPr>
      </w:pPr>
    </w:p>
    <w:p w14:paraId="5F7DD451" w14:textId="333CC5FD" w:rsidR="00862BA1" w:rsidRDefault="00862BA1" w:rsidP="000D2237">
      <w:pPr>
        <w:pStyle w:val="Zkladntext"/>
        <w:numPr>
          <w:ilvl w:val="1"/>
          <w:numId w:val="21"/>
        </w:numPr>
        <w:spacing w:line="0" w:lineRule="atLeast"/>
        <w:rPr>
          <w:b/>
          <w:bCs/>
        </w:rPr>
      </w:pPr>
      <w:r w:rsidRPr="00E02743">
        <w:rPr>
          <w:b/>
          <w:bCs/>
        </w:rPr>
        <w:t>Způsob hodnocení nabídek</w:t>
      </w:r>
    </w:p>
    <w:p w14:paraId="44A26632" w14:textId="612C27AF" w:rsidR="00C529BF" w:rsidRPr="00611586" w:rsidRDefault="00C529BF" w:rsidP="00611586">
      <w:pPr>
        <w:spacing w:line="0" w:lineRule="atLeast"/>
        <w:jc w:val="both"/>
      </w:pPr>
      <w:r w:rsidRPr="00611586">
        <w:t>Zadavatel bude hodnotit předložené nabídky v souladu se zákonem podle jejich ekonomické výhodnosti.</w:t>
      </w:r>
      <w:r w:rsidR="00611586">
        <w:t xml:space="preserve"> </w:t>
      </w:r>
      <w:r w:rsidRPr="00611586">
        <w:t xml:space="preserve">Jako jediné kritérium ekonomické výhodnosti nabídek je stanovena ekonomicky nejnižší nabídková cena, která představuje váhové kritérium ve výši 100 </w:t>
      </w:r>
      <w:r w:rsidRPr="00611586">
        <w:rPr>
          <w:spacing w:val="-5"/>
        </w:rPr>
        <w:t xml:space="preserve">%. </w:t>
      </w:r>
      <w:r w:rsidR="001F0DA1" w:rsidRPr="00611586">
        <w:t>Jedná se o nákladové kvantitativní kritérium, u něhož jsou preferovány nejnižší hodnoty před vyššími.</w:t>
      </w:r>
    </w:p>
    <w:p w14:paraId="13B0AEBB" w14:textId="77777777" w:rsidR="00611586" w:rsidRPr="00611586" w:rsidRDefault="00611586" w:rsidP="000D2237">
      <w:pPr>
        <w:pStyle w:val="Zkladntext"/>
        <w:spacing w:line="0" w:lineRule="atLeast"/>
        <w:jc w:val="both"/>
        <w:rPr>
          <w:sz w:val="16"/>
          <w:szCs w:val="16"/>
        </w:rPr>
      </w:pPr>
    </w:p>
    <w:p w14:paraId="041B4547" w14:textId="0157E6DE" w:rsidR="00C529BF" w:rsidRDefault="00C529BF" w:rsidP="000D2237">
      <w:pPr>
        <w:pStyle w:val="Zkladntext"/>
        <w:numPr>
          <w:ilvl w:val="1"/>
          <w:numId w:val="21"/>
        </w:numPr>
        <w:spacing w:line="0" w:lineRule="atLeast"/>
        <w:ind w:left="567" w:hanging="567"/>
        <w:rPr>
          <w:b/>
          <w:bCs/>
        </w:rPr>
      </w:pPr>
      <w:r>
        <w:rPr>
          <w:b/>
          <w:bCs/>
        </w:rPr>
        <w:t xml:space="preserve">Otevírání </w:t>
      </w:r>
      <w:r w:rsidR="001F0DA1">
        <w:rPr>
          <w:b/>
          <w:bCs/>
        </w:rPr>
        <w:t>nabídek</w:t>
      </w:r>
    </w:p>
    <w:p w14:paraId="43BB6CFD" w14:textId="085100F4" w:rsidR="00611586" w:rsidRPr="00611586" w:rsidRDefault="00C529BF" w:rsidP="00611586">
      <w:pPr>
        <w:pStyle w:val="Nadpis2"/>
        <w:spacing w:before="0" w:line="0" w:lineRule="atLeast"/>
        <w:ind w:left="0"/>
        <w:jc w:val="both"/>
        <w:rPr>
          <w:sz w:val="22"/>
          <w:szCs w:val="22"/>
        </w:rPr>
      </w:pPr>
      <w:r w:rsidRPr="00611586">
        <w:rPr>
          <w:sz w:val="22"/>
          <w:szCs w:val="22"/>
        </w:rPr>
        <w:t>Zadavatel provede otevírání nabídek, které podali účastníci výběrového řízení</w:t>
      </w:r>
      <w:r w:rsidR="00217988" w:rsidRPr="00611586">
        <w:rPr>
          <w:sz w:val="22"/>
          <w:szCs w:val="22"/>
        </w:rPr>
        <w:t>,</w:t>
      </w:r>
      <w:r w:rsidR="005639F1" w:rsidRPr="00611586">
        <w:rPr>
          <w:sz w:val="22"/>
          <w:szCs w:val="22"/>
        </w:rPr>
        <w:t xml:space="preserve"> po </w:t>
      </w:r>
      <w:r w:rsidRPr="00611586">
        <w:rPr>
          <w:sz w:val="22"/>
          <w:szCs w:val="22"/>
        </w:rPr>
        <w:t>uplynutí</w:t>
      </w:r>
      <w:r w:rsidR="005639F1" w:rsidRPr="00611586">
        <w:rPr>
          <w:sz w:val="22"/>
          <w:szCs w:val="22"/>
        </w:rPr>
        <w:t xml:space="preserve"> </w:t>
      </w:r>
      <w:r w:rsidRPr="00611586">
        <w:rPr>
          <w:sz w:val="22"/>
          <w:szCs w:val="22"/>
        </w:rPr>
        <w:t xml:space="preserve">lhůty pro podání nabídek. Otevírání </w:t>
      </w:r>
      <w:r w:rsidR="001F0DA1" w:rsidRPr="00611586">
        <w:rPr>
          <w:sz w:val="22"/>
          <w:szCs w:val="22"/>
        </w:rPr>
        <w:t>nabídek a hodnocení nabídek</w:t>
      </w:r>
      <w:r w:rsidRPr="00611586">
        <w:rPr>
          <w:sz w:val="22"/>
          <w:szCs w:val="22"/>
        </w:rPr>
        <w:t xml:space="preserve"> </w:t>
      </w:r>
      <w:r w:rsidR="001F0DA1" w:rsidRPr="00611586">
        <w:rPr>
          <w:sz w:val="22"/>
          <w:szCs w:val="22"/>
        </w:rPr>
        <w:t>je neveřejné</w:t>
      </w:r>
      <w:r w:rsidRPr="00611586">
        <w:rPr>
          <w:sz w:val="22"/>
          <w:szCs w:val="22"/>
        </w:rPr>
        <w:t>.</w:t>
      </w:r>
    </w:p>
    <w:p w14:paraId="2ECE0093" w14:textId="75FB460E" w:rsidR="00C529BF" w:rsidRPr="00611586" w:rsidRDefault="00C529BF" w:rsidP="000D2237">
      <w:pPr>
        <w:pStyle w:val="Zkladntext"/>
        <w:spacing w:line="0" w:lineRule="atLeast"/>
        <w:jc w:val="both"/>
        <w:rPr>
          <w:sz w:val="16"/>
          <w:szCs w:val="16"/>
        </w:rPr>
      </w:pPr>
      <w:r w:rsidRPr="00611586">
        <w:rPr>
          <w:sz w:val="16"/>
          <w:szCs w:val="16"/>
        </w:rPr>
        <w:t xml:space="preserve">    </w:t>
      </w:r>
    </w:p>
    <w:p w14:paraId="2B509883" w14:textId="47881F2D" w:rsidR="00C529BF" w:rsidRDefault="00E37105" w:rsidP="000D2237">
      <w:pPr>
        <w:pStyle w:val="Nadpis2"/>
        <w:numPr>
          <w:ilvl w:val="0"/>
          <w:numId w:val="13"/>
        </w:numPr>
        <w:tabs>
          <w:tab w:val="left" w:pos="1260"/>
        </w:tabs>
        <w:spacing w:before="0" w:line="0" w:lineRule="atLeast"/>
        <w:jc w:val="both"/>
      </w:pPr>
      <w:r>
        <w:t xml:space="preserve">PODMÍNKY ZPRACOVÁNÍ </w:t>
      </w:r>
      <w:r w:rsidR="00F146B8" w:rsidRPr="00E6736D">
        <w:t>NABÍDK</w:t>
      </w:r>
      <w:r w:rsidR="002A07E3">
        <w:t>Y</w:t>
      </w:r>
    </w:p>
    <w:p w14:paraId="4C20E6E0" w14:textId="77777777" w:rsidR="00611586" w:rsidRPr="00611586" w:rsidRDefault="00611586" w:rsidP="00611586">
      <w:pPr>
        <w:pStyle w:val="Nadpis2"/>
        <w:tabs>
          <w:tab w:val="left" w:pos="1260"/>
        </w:tabs>
        <w:spacing w:before="0" w:line="0" w:lineRule="atLeast"/>
        <w:ind w:left="0"/>
        <w:jc w:val="both"/>
        <w:rPr>
          <w:sz w:val="16"/>
          <w:szCs w:val="16"/>
        </w:rPr>
      </w:pPr>
    </w:p>
    <w:p w14:paraId="3AE1DA32" w14:textId="5F6192BF" w:rsidR="00862BA1" w:rsidRPr="00F146B8" w:rsidRDefault="00862BA1" w:rsidP="000D2237">
      <w:pPr>
        <w:pStyle w:val="Nadpis2"/>
        <w:numPr>
          <w:ilvl w:val="1"/>
          <w:numId w:val="22"/>
        </w:numPr>
        <w:spacing w:before="0" w:line="0" w:lineRule="atLeast"/>
        <w:ind w:left="567" w:hanging="567"/>
        <w:jc w:val="both"/>
      </w:pPr>
      <w:r w:rsidRPr="00F146B8">
        <w:t>Nabídková</w:t>
      </w:r>
      <w:r w:rsidRPr="00613325">
        <w:rPr>
          <w:spacing w:val="-4"/>
        </w:rPr>
        <w:t xml:space="preserve"> </w:t>
      </w:r>
      <w:r w:rsidRPr="00F146B8">
        <w:t>cena</w:t>
      </w:r>
    </w:p>
    <w:p w14:paraId="13DE7006" w14:textId="2768C0FA" w:rsidR="00862BA1" w:rsidRPr="00611586" w:rsidRDefault="00862BA1" w:rsidP="000D2237">
      <w:pPr>
        <w:spacing w:line="0" w:lineRule="atLeast"/>
        <w:jc w:val="both"/>
      </w:pPr>
      <w:r w:rsidRPr="00611586">
        <w:t xml:space="preserve">Nabídkovou cenou se pro účely zadávacího řízení rozumí </w:t>
      </w:r>
      <w:r w:rsidRPr="00611586">
        <w:rPr>
          <w:b/>
        </w:rPr>
        <w:t xml:space="preserve">nejvýše přípustná </w:t>
      </w:r>
      <w:r w:rsidRPr="00611586">
        <w:t>celková</w:t>
      </w:r>
      <w:r w:rsidR="00F146B8" w:rsidRPr="00611586">
        <w:t xml:space="preserve"> </w:t>
      </w:r>
      <w:r w:rsidRPr="00611586">
        <w:t xml:space="preserve">cena za provedení </w:t>
      </w:r>
      <w:r w:rsidR="002E768B" w:rsidRPr="00611586">
        <w:t>služeb</w:t>
      </w:r>
      <w:r w:rsidR="00723FD4" w:rsidRPr="00611586">
        <w:t xml:space="preserve"> (díla) </w:t>
      </w:r>
      <w:r w:rsidRPr="00611586">
        <w:t xml:space="preserve">bez </w:t>
      </w:r>
      <w:r w:rsidR="00723FD4" w:rsidRPr="00611586">
        <w:t>DPH</w:t>
      </w:r>
      <w:r w:rsidR="00210F56" w:rsidRPr="00611586">
        <w:t xml:space="preserve"> vyjádřená v české měně</w:t>
      </w:r>
      <w:r w:rsidRPr="00611586">
        <w:t>.</w:t>
      </w:r>
      <w:r w:rsidR="00723FD4" w:rsidRPr="00611586">
        <w:t xml:space="preserve"> </w:t>
      </w:r>
    </w:p>
    <w:p w14:paraId="577C533F" w14:textId="41D35859" w:rsidR="00862BA1" w:rsidRPr="00611586" w:rsidRDefault="00862BA1" w:rsidP="000D2237">
      <w:pPr>
        <w:pStyle w:val="Zkladntext"/>
        <w:spacing w:line="0" w:lineRule="atLeast"/>
        <w:jc w:val="both"/>
        <w:rPr>
          <w:sz w:val="22"/>
          <w:szCs w:val="22"/>
        </w:rPr>
      </w:pPr>
      <w:r w:rsidRPr="00611586">
        <w:rPr>
          <w:sz w:val="22"/>
          <w:szCs w:val="22"/>
        </w:rPr>
        <w:t xml:space="preserve">Nabídková cena musí obsahovat veškeré oprávněné náklady </w:t>
      </w:r>
      <w:r w:rsidR="00466261" w:rsidRPr="00611586">
        <w:rPr>
          <w:sz w:val="22"/>
          <w:szCs w:val="22"/>
        </w:rPr>
        <w:t>vzniklé v souvislosti s</w:t>
      </w:r>
      <w:r w:rsidRPr="00611586">
        <w:rPr>
          <w:sz w:val="22"/>
          <w:szCs w:val="22"/>
        </w:rPr>
        <w:t xml:space="preserve"> včasn</w:t>
      </w:r>
      <w:r w:rsidR="00466261" w:rsidRPr="00611586">
        <w:rPr>
          <w:sz w:val="22"/>
          <w:szCs w:val="22"/>
        </w:rPr>
        <w:t>ým</w:t>
      </w:r>
      <w:r w:rsidRPr="00611586">
        <w:rPr>
          <w:sz w:val="22"/>
          <w:szCs w:val="22"/>
        </w:rPr>
        <w:t xml:space="preserve"> a kompletní</w:t>
      </w:r>
      <w:r w:rsidR="00466261" w:rsidRPr="00611586">
        <w:rPr>
          <w:sz w:val="22"/>
          <w:szCs w:val="22"/>
        </w:rPr>
        <w:t xml:space="preserve">m provedením </w:t>
      </w:r>
      <w:r w:rsidRPr="00611586">
        <w:rPr>
          <w:sz w:val="22"/>
          <w:szCs w:val="22"/>
        </w:rPr>
        <w:t>díla</w:t>
      </w:r>
      <w:r w:rsidR="00466261" w:rsidRPr="00611586">
        <w:rPr>
          <w:sz w:val="22"/>
          <w:szCs w:val="22"/>
        </w:rPr>
        <w:t xml:space="preserve">, včetně veškerých </w:t>
      </w:r>
      <w:r w:rsidR="002E768B" w:rsidRPr="00611586">
        <w:rPr>
          <w:sz w:val="22"/>
          <w:szCs w:val="22"/>
        </w:rPr>
        <w:t>činností</w:t>
      </w:r>
      <w:r w:rsidR="00466261" w:rsidRPr="00611586">
        <w:rPr>
          <w:sz w:val="22"/>
          <w:szCs w:val="22"/>
        </w:rPr>
        <w:t>, poplatků a nákladů účastníka jako zhotovitele</w:t>
      </w:r>
      <w:r w:rsidR="00CC27DA" w:rsidRPr="00611586">
        <w:rPr>
          <w:sz w:val="22"/>
          <w:szCs w:val="22"/>
        </w:rPr>
        <w:t xml:space="preserve">, </w:t>
      </w:r>
      <w:r w:rsidR="00CC27DA" w:rsidRPr="00611586">
        <w:rPr>
          <w:w w:val="0"/>
          <w:sz w:val="22"/>
          <w:szCs w:val="22"/>
        </w:rPr>
        <w:t xml:space="preserve">jakož i veškeré náklady na </w:t>
      </w:r>
      <w:r w:rsidR="00FD532E" w:rsidRPr="00611586">
        <w:rPr>
          <w:w w:val="0"/>
          <w:sz w:val="22"/>
          <w:szCs w:val="22"/>
        </w:rPr>
        <w:t xml:space="preserve">reprografické </w:t>
      </w:r>
      <w:r w:rsidR="00CC27DA" w:rsidRPr="00611586">
        <w:rPr>
          <w:w w:val="0"/>
          <w:sz w:val="22"/>
          <w:szCs w:val="22"/>
        </w:rPr>
        <w:t>práce, na reprodukci plánů, náčrtů, výkresů, grafických zobrazení</w:t>
      </w:r>
      <w:r w:rsidRPr="00611586">
        <w:rPr>
          <w:sz w:val="22"/>
          <w:szCs w:val="22"/>
        </w:rPr>
        <w:t>. Cena musí obsahovat i předpokládané náklady vzniklé nebo dané vývojem cen na trhu v době určené pro celou realizaci díla. Nabídková cena díla musí být zpracována</w:t>
      </w:r>
      <w:r w:rsidRPr="00611586">
        <w:rPr>
          <w:spacing w:val="-14"/>
          <w:sz w:val="22"/>
          <w:szCs w:val="22"/>
        </w:rPr>
        <w:t xml:space="preserve"> </w:t>
      </w:r>
      <w:r w:rsidRPr="00611586">
        <w:rPr>
          <w:sz w:val="22"/>
          <w:szCs w:val="22"/>
        </w:rPr>
        <w:t>v</w:t>
      </w:r>
      <w:r w:rsidRPr="00611586">
        <w:rPr>
          <w:spacing w:val="-18"/>
          <w:sz w:val="22"/>
          <w:szCs w:val="22"/>
        </w:rPr>
        <w:t xml:space="preserve"> </w:t>
      </w:r>
      <w:r w:rsidRPr="00611586">
        <w:rPr>
          <w:sz w:val="22"/>
          <w:szCs w:val="22"/>
        </w:rPr>
        <w:t>souladu</w:t>
      </w:r>
      <w:r w:rsidRPr="00611586">
        <w:rPr>
          <w:spacing w:val="-14"/>
          <w:sz w:val="22"/>
          <w:szCs w:val="22"/>
        </w:rPr>
        <w:t xml:space="preserve"> </w:t>
      </w:r>
      <w:r w:rsidRPr="00611586">
        <w:rPr>
          <w:sz w:val="22"/>
          <w:szCs w:val="22"/>
        </w:rPr>
        <w:t>s</w:t>
      </w:r>
      <w:r w:rsidR="00210F56" w:rsidRPr="00611586">
        <w:rPr>
          <w:sz w:val="22"/>
          <w:szCs w:val="22"/>
        </w:rPr>
        <w:t>e zadávacími</w:t>
      </w:r>
      <w:r w:rsidRPr="00611586">
        <w:rPr>
          <w:spacing w:val="31"/>
          <w:sz w:val="22"/>
          <w:szCs w:val="22"/>
        </w:rPr>
        <w:t xml:space="preserve"> </w:t>
      </w:r>
      <w:r w:rsidRPr="00611586">
        <w:rPr>
          <w:sz w:val="22"/>
          <w:szCs w:val="22"/>
        </w:rPr>
        <w:t>podmínkami. Cena díla musí být deklarována jako cena nejvýše přípustná, kterou lze měnit jen za podmínek uvedených v uzavřené</w:t>
      </w:r>
      <w:r w:rsidRPr="00611586">
        <w:rPr>
          <w:spacing w:val="-17"/>
          <w:sz w:val="22"/>
          <w:szCs w:val="22"/>
        </w:rPr>
        <w:t xml:space="preserve"> </w:t>
      </w:r>
      <w:r w:rsidRPr="00611586">
        <w:rPr>
          <w:sz w:val="22"/>
          <w:szCs w:val="22"/>
        </w:rPr>
        <w:t>smlouvě</w:t>
      </w:r>
      <w:r w:rsidR="004161F4" w:rsidRPr="00611586">
        <w:rPr>
          <w:sz w:val="22"/>
          <w:szCs w:val="22"/>
        </w:rPr>
        <w:t xml:space="preserve"> o dílo</w:t>
      </w:r>
      <w:r w:rsidRPr="00611586">
        <w:rPr>
          <w:sz w:val="22"/>
          <w:szCs w:val="22"/>
        </w:rPr>
        <w:t>.</w:t>
      </w:r>
    </w:p>
    <w:p w14:paraId="25CEA6D4" w14:textId="07A4B1D8" w:rsidR="00B16A95" w:rsidRPr="00611586" w:rsidRDefault="009112A3" w:rsidP="000D2237">
      <w:pPr>
        <w:pStyle w:val="Zkladntext"/>
        <w:spacing w:line="0" w:lineRule="atLeast"/>
        <w:jc w:val="both"/>
        <w:rPr>
          <w:sz w:val="22"/>
          <w:szCs w:val="22"/>
        </w:rPr>
      </w:pPr>
      <w:r w:rsidRPr="00611586">
        <w:rPr>
          <w:sz w:val="22"/>
          <w:szCs w:val="22"/>
        </w:rPr>
        <w:t>Zadání</w:t>
      </w:r>
      <w:r w:rsidR="00862BA1" w:rsidRPr="00611586">
        <w:rPr>
          <w:sz w:val="22"/>
          <w:szCs w:val="22"/>
        </w:rPr>
        <w:t xml:space="preserve"> víceprací (dodatečných stavebních prací) </w:t>
      </w:r>
      <w:r w:rsidR="00466261" w:rsidRPr="00611586">
        <w:rPr>
          <w:sz w:val="22"/>
          <w:szCs w:val="22"/>
        </w:rPr>
        <w:t xml:space="preserve">může být </w:t>
      </w:r>
      <w:r w:rsidR="00862BA1" w:rsidRPr="00611586">
        <w:rPr>
          <w:sz w:val="22"/>
          <w:szCs w:val="22"/>
        </w:rPr>
        <w:t>provedeno v</w:t>
      </w:r>
      <w:r w:rsidR="00466261" w:rsidRPr="00611586">
        <w:rPr>
          <w:sz w:val="22"/>
          <w:szCs w:val="22"/>
        </w:rPr>
        <w:t>ýlučně v</w:t>
      </w:r>
      <w:r w:rsidR="00862BA1" w:rsidRPr="00611586">
        <w:rPr>
          <w:sz w:val="22"/>
          <w:szCs w:val="22"/>
        </w:rPr>
        <w:t xml:space="preserve"> souladu se zákonem</w:t>
      </w:r>
      <w:r w:rsidR="00466261" w:rsidRPr="00611586">
        <w:rPr>
          <w:sz w:val="22"/>
          <w:szCs w:val="22"/>
        </w:rPr>
        <w:t xml:space="preserve"> a Pravidly, bude-li plnění veřejné zakázky způsobem podle Pravidel spolufinancováno</w:t>
      </w:r>
      <w:r w:rsidR="00862BA1" w:rsidRPr="00611586">
        <w:rPr>
          <w:sz w:val="22"/>
          <w:szCs w:val="22"/>
        </w:rPr>
        <w:t>.</w:t>
      </w:r>
    </w:p>
    <w:p w14:paraId="4114DB8E" w14:textId="149DFB52" w:rsidR="002F3943" w:rsidRPr="00611586" w:rsidRDefault="002F3943" w:rsidP="000D2237">
      <w:pPr>
        <w:pStyle w:val="Zkladntext"/>
        <w:spacing w:line="0" w:lineRule="atLeast"/>
        <w:jc w:val="both"/>
        <w:rPr>
          <w:sz w:val="22"/>
          <w:szCs w:val="22"/>
        </w:rPr>
      </w:pPr>
      <w:r w:rsidRPr="00611586">
        <w:rPr>
          <w:sz w:val="22"/>
          <w:szCs w:val="22"/>
        </w:rPr>
        <w:t>Nabídková cena nesmí přesáhnout předpokládanou hodnotu zakázky.</w:t>
      </w:r>
    </w:p>
    <w:p w14:paraId="43BB1437" w14:textId="77777777" w:rsidR="00E37105" w:rsidRPr="00611586" w:rsidRDefault="00E37105" w:rsidP="000D2237">
      <w:pPr>
        <w:pStyle w:val="Zkladntext"/>
        <w:spacing w:line="0" w:lineRule="atLeast"/>
        <w:rPr>
          <w:sz w:val="22"/>
          <w:szCs w:val="22"/>
        </w:rPr>
      </w:pPr>
      <w:r w:rsidRPr="00611586">
        <w:rPr>
          <w:sz w:val="22"/>
          <w:szCs w:val="22"/>
        </w:rPr>
        <w:t>Nabídková cena bude uvedena v Kč a v následujícím členění:</w:t>
      </w:r>
    </w:p>
    <w:p w14:paraId="7B035A9E" w14:textId="77777777" w:rsidR="00E37105" w:rsidRPr="00611586" w:rsidRDefault="00E37105" w:rsidP="000D2237">
      <w:pPr>
        <w:pStyle w:val="Odstavecseseznamem"/>
        <w:numPr>
          <w:ilvl w:val="0"/>
          <w:numId w:val="2"/>
        </w:numPr>
        <w:tabs>
          <w:tab w:val="left" w:pos="1427"/>
          <w:tab w:val="left" w:pos="1428"/>
        </w:tabs>
        <w:spacing w:before="0" w:line="0" w:lineRule="atLeast"/>
        <w:ind w:left="567" w:hanging="567"/>
        <w:jc w:val="left"/>
      </w:pPr>
      <w:r w:rsidRPr="00611586">
        <w:t>celková cena bez</w:t>
      </w:r>
      <w:r w:rsidRPr="00611586">
        <w:rPr>
          <w:spacing w:val="-2"/>
        </w:rPr>
        <w:t xml:space="preserve"> </w:t>
      </w:r>
      <w:r w:rsidRPr="00611586">
        <w:t>DPH,</w:t>
      </w:r>
    </w:p>
    <w:p w14:paraId="4AB85B08" w14:textId="77777777" w:rsidR="00E37105" w:rsidRPr="00611586" w:rsidRDefault="00E37105" w:rsidP="000D2237">
      <w:pPr>
        <w:pStyle w:val="Odstavecseseznamem"/>
        <w:numPr>
          <w:ilvl w:val="0"/>
          <w:numId w:val="2"/>
        </w:numPr>
        <w:tabs>
          <w:tab w:val="left" w:pos="1427"/>
          <w:tab w:val="left" w:pos="1428"/>
        </w:tabs>
        <w:spacing w:before="0" w:line="0" w:lineRule="atLeast"/>
        <w:ind w:left="567" w:hanging="567"/>
        <w:jc w:val="left"/>
      </w:pPr>
      <w:r w:rsidRPr="00611586">
        <w:t>výše</w:t>
      </w:r>
      <w:r w:rsidRPr="00611586">
        <w:rPr>
          <w:spacing w:val="-5"/>
        </w:rPr>
        <w:t xml:space="preserve"> </w:t>
      </w:r>
      <w:r w:rsidRPr="00611586">
        <w:t>DPH,</w:t>
      </w:r>
    </w:p>
    <w:p w14:paraId="1D8910A9" w14:textId="77777777" w:rsidR="00E37105" w:rsidRPr="00611586" w:rsidRDefault="00E37105" w:rsidP="000D2237">
      <w:pPr>
        <w:pStyle w:val="Odstavecseseznamem"/>
        <w:numPr>
          <w:ilvl w:val="0"/>
          <w:numId w:val="2"/>
        </w:numPr>
        <w:tabs>
          <w:tab w:val="left" w:pos="1428"/>
        </w:tabs>
        <w:spacing w:before="0" w:line="0" w:lineRule="atLeast"/>
        <w:ind w:left="567" w:hanging="567"/>
      </w:pPr>
      <w:r w:rsidRPr="00611586">
        <w:t>celková cena včetně</w:t>
      </w:r>
      <w:r w:rsidRPr="00611586">
        <w:rPr>
          <w:spacing w:val="-3"/>
        </w:rPr>
        <w:t xml:space="preserve"> </w:t>
      </w:r>
      <w:r w:rsidRPr="00611586">
        <w:t>DPH.</w:t>
      </w:r>
    </w:p>
    <w:p w14:paraId="2E50D333" w14:textId="63F12612" w:rsidR="00E37105" w:rsidRPr="00611586" w:rsidRDefault="00E37105" w:rsidP="000D2237">
      <w:pPr>
        <w:tabs>
          <w:tab w:val="left" w:pos="1428"/>
        </w:tabs>
        <w:spacing w:line="0" w:lineRule="atLeast"/>
        <w:jc w:val="both"/>
      </w:pPr>
      <w:r w:rsidRPr="00611586">
        <w:t xml:space="preserve">Celková nabídková cena bude výsledným součtem cen jednotlivých </w:t>
      </w:r>
      <w:r w:rsidR="00034F31" w:rsidRPr="00611586">
        <w:t>dílčích prací, uvedených v kalkulaci ceny díla.</w:t>
      </w:r>
    </w:p>
    <w:p w14:paraId="6DC32105" w14:textId="77777777" w:rsidR="00E37105" w:rsidRPr="00611586" w:rsidRDefault="00E37105" w:rsidP="000D2237">
      <w:pPr>
        <w:tabs>
          <w:tab w:val="left" w:pos="1428"/>
        </w:tabs>
        <w:spacing w:line="0" w:lineRule="atLeast"/>
      </w:pPr>
      <w:r w:rsidRPr="00611586">
        <w:t>Odpovědnost za správnost stanovení sazby DPH nese účastník. DPH bude v nabídce uvedena ve výši platné ke dni podání nabídky.</w:t>
      </w:r>
    </w:p>
    <w:p w14:paraId="0BBF44B2" w14:textId="2081FD09" w:rsidR="00E37105" w:rsidRPr="00611586" w:rsidRDefault="00E37105" w:rsidP="000D2237">
      <w:pPr>
        <w:tabs>
          <w:tab w:val="left" w:pos="1428"/>
        </w:tabs>
        <w:spacing w:line="0" w:lineRule="atLeast"/>
        <w:jc w:val="both"/>
      </w:pPr>
      <w:r w:rsidRPr="00611586">
        <w:t>Nabídková cena bude vyjádřena celkovou rekapitulací, tj. uvedením celkové ceny bez DPH a s uvedením celkové nabídkové ceny včetně DPH v krycím listě nabídky.</w:t>
      </w:r>
    </w:p>
    <w:p w14:paraId="35D500B0" w14:textId="77777777" w:rsidR="00611586" w:rsidRPr="00611586" w:rsidRDefault="00611586" w:rsidP="000D2237">
      <w:pPr>
        <w:tabs>
          <w:tab w:val="left" w:pos="1428"/>
        </w:tabs>
        <w:spacing w:line="0" w:lineRule="atLeast"/>
        <w:jc w:val="both"/>
        <w:rPr>
          <w:sz w:val="16"/>
          <w:szCs w:val="16"/>
        </w:rPr>
      </w:pPr>
    </w:p>
    <w:p w14:paraId="27DAB816" w14:textId="470AFD7B" w:rsidR="00862BA1" w:rsidRPr="00E02743" w:rsidRDefault="00862BA1" w:rsidP="000D2237">
      <w:pPr>
        <w:pStyle w:val="Nadpis2"/>
        <w:keepNext/>
        <w:numPr>
          <w:ilvl w:val="1"/>
          <w:numId w:val="17"/>
        </w:numPr>
        <w:tabs>
          <w:tab w:val="left" w:pos="1260"/>
        </w:tabs>
        <w:spacing w:before="0" w:line="0" w:lineRule="atLeast"/>
        <w:ind w:left="567" w:hanging="567"/>
        <w:jc w:val="both"/>
      </w:pPr>
      <w:r w:rsidRPr="00E02743">
        <w:t>Podmínky pro zpracování nabídk</w:t>
      </w:r>
      <w:r w:rsidR="00E37105">
        <w:t>y</w:t>
      </w:r>
    </w:p>
    <w:p w14:paraId="441AA4BF" w14:textId="4AF58449" w:rsidR="001D1825" w:rsidRPr="00611586" w:rsidRDefault="001D1825" w:rsidP="000D2237">
      <w:pPr>
        <w:pStyle w:val="Zkladntext"/>
        <w:spacing w:line="0" w:lineRule="atLeast"/>
        <w:jc w:val="both"/>
        <w:rPr>
          <w:sz w:val="22"/>
          <w:szCs w:val="22"/>
        </w:rPr>
      </w:pPr>
      <w:r w:rsidRPr="00611586">
        <w:rPr>
          <w:sz w:val="22"/>
          <w:szCs w:val="22"/>
        </w:rPr>
        <w:t>Nabídka účastníka musí plně respektovat podmínky stanovené v této výzvě. Součástí nabídky budou rovněž další dokumenty požadované zákonem či zadavatelem. Zadavatel, pro větší přehlednost a orientaci doporučuje oddělení jednotlivých částí nabídky.</w:t>
      </w:r>
    </w:p>
    <w:p w14:paraId="658E91CE" w14:textId="5E2EA3DF" w:rsidR="001D1825" w:rsidRPr="00611586" w:rsidRDefault="001D1825" w:rsidP="000D2237">
      <w:pPr>
        <w:pStyle w:val="Zkladntext"/>
        <w:spacing w:line="0" w:lineRule="atLeast"/>
        <w:jc w:val="both"/>
        <w:rPr>
          <w:sz w:val="22"/>
          <w:szCs w:val="22"/>
        </w:rPr>
      </w:pPr>
      <w:r w:rsidRPr="00611586">
        <w:rPr>
          <w:sz w:val="22"/>
          <w:szCs w:val="22"/>
        </w:rPr>
        <w:t>Nabídka se podává </w:t>
      </w:r>
      <w:r w:rsidR="00137A79" w:rsidRPr="00611586">
        <w:rPr>
          <w:sz w:val="22"/>
          <w:szCs w:val="22"/>
        </w:rPr>
        <w:t>v listinné podobě.</w:t>
      </w:r>
    </w:p>
    <w:p w14:paraId="3E51842B" w14:textId="77777777" w:rsidR="00611586" w:rsidRPr="00611586" w:rsidRDefault="00611586" w:rsidP="000D2237">
      <w:pPr>
        <w:pStyle w:val="Zkladntext"/>
        <w:spacing w:line="0" w:lineRule="atLeast"/>
        <w:jc w:val="both"/>
        <w:rPr>
          <w:sz w:val="16"/>
          <w:szCs w:val="16"/>
        </w:rPr>
      </w:pPr>
    </w:p>
    <w:p w14:paraId="53A698FB" w14:textId="6CCAA48D" w:rsidR="00862BA1" w:rsidRPr="00862BA1" w:rsidRDefault="003437D1" w:rsidP="000D2237">
      <w:pPr>
        <w:pStyle w:val="Nadpis2"/>
        <w:spacing w:before="0" w:line="0" w:lineRule="atLeast"/>
        <w:ind w:left="0"/>
        <w:jc w:val="both"/>
      </w:pPr>
      <w:r>
        <w:t>Pro nabídku platí tato pravidla:</w:t>
      </w:r>
    </w:p>
    <w:p w14:paraId="3947ACB3" w14:textId="63F44B6B" w:rsidR="00862BA1" w:rsidRPr="00611586" w:rsidRDefault="00862BA1" w:rsidP="000D2237">
      <w:pPr>
        <w:pStyle w:val="Odstavecseseznamem"/>
        <w:numPr>
          <w:ilvl w:val="2"/>
          <w:numId w:val="1"/>
        </w:numPr>
        <w:tabs>
          <w:tab w:val="left" w:pos="1430"/>
        </w:tabs>
        <w:spacing w:before="0" w:line="0" w:lineRule="atLeast"/>
        <w:ind w:left="567" w:hanging="567"/>
      </w:pPr>
      <w:r w:rsidRPr="00611586">
        <w:t>Nabídka</w:t>
      </w:r>
      <w:r w:rsidR="00112647" w:rsidRPr="00611586">
        <w:t xml:space="preserve"> </w:t>
      </w:r>
      <w:r w:rsidRPr="00611586">
        <w:t>bude zpracována</w:t>
      </w:r>
      <w:r w:rsidR="00AD7E03" w:rsidRPr="00611586">
        <w:t xml:space="preserve"> </w:t>
      </w:r>
      <w:r w:rsidR="00D85CC9" w:rsidRPr="00611586">
        <w:t>v</w:t>
      </w:r>
      <w:r w:rsidR="008D7CD4" w:rsidRPr="00611586">
        <w:t xml:space="preserve"> českém jazyce </w:t>
      </w:r>
      <w:r w:rsidRPr="00611586">
        <w:t>(listiny v jiném, než českém jazyce budou doplněny prostým překladem do českého jazyka. Povinnost připojit k dokladům úřední překlad do českého jazyka se nevztahuje na doklady ve slovenském jazyce a na doklady o vzdělání v</w:t>
      </w:r>
      <w:r w:rsidR="002F3943" w:rsidRPr="00611586">
        <w:t> </w:t>
      </w:r>
      <w:r w:rsidRPr="00611586">
        <w:t>latinské</w:t>
      </w:r>
      <w:r w:rsidR="002F3943" w:rsidRPr="00611586">
        <w:t>m</w:t>
      </w:r>
      <w:r w:rsidRPr="00611586">
        <w:rPr>
          <w:spacing w:val="-38"/>
        </w:rPr>
        <w:t xml:space="preserve"> </w:t>
      </w:r>
      <w:r w:rsidRPr="00611586">
        <w:t>jazyce).</w:t>
      </w:r>
      <w:r w:rsidR="00AD7E03" w:rsidRPr="00611586">
        <w:t xml:space="preserve"> </w:t>
      </w:r>
    </w:p>
    <w:p w14:paraId="2FD6E2A3" w14:textId="27D9C710" w:rsidR="00D85CC9" w:rsidRPr="00611586" w:rsidRDefault="00862BA1" w:rsidP="000D2237">
      <w:pPr>
        <w:pStyle w:val="Odstavecseseznamem"/>
        <w:numPr>
          <w:ilvl w:val="2"/>
          <w:numId w:val="1"/>
        </w:numPr>
        <w:tabs>
          <w:tab w:val="left" w:pos="1430"/>
        </w:tabs>
        <w:spacing w:before="0" w:line="0" w:lineRule="atLeast"/>
        <w:ind w:left="567" w:hanging="567"/>
      </w:pPr>
      <w:r w:rsidRPr="00611586">
        <w:t xml:space="preserve">Nabídka bude na první straně označena </w:t>
      </w:r>
      <w:r w:rsidR="00C2380B" w:rsidRPr="00611586">
        <w:t xml:space="preserve">celým </w:t>
      </w:r>
      <w:r w:rsidRPr="00611586">
        <w:t xml:space="preserve">názvem </w:t>
      </w:r>
      <w:r w:rsidR="001C69CE" w:rsidRPr="00611586">
        <w:t xml:space="preserve">veřejné </w:t>
      </w:r>
      <w:r w:rsidRPr="00611586">
        <w:t>zakázky a identifikačními údaji účastníka</w:t>
      </w:r>
      <w:r w:rsidR="00402779" w:rsidRPr="00611586">
        <w:t>. Nabídka</w:t>
      </w:r>
      <w:r w:rsidRPr="00611586">
        <w:t xml:space="preserve"> </w:t>
      </w:r>
      <w:r w:rsidR="00AD7E03" w:rsidRPr="00611586">
        <w:t>musí obsahovat</w:t>
      </w:r>
      <w:r w:rsidR="00D85CC9" w:rsidRPr="00611586">
        <w:t xml:space="preserve"> alespoň:</w:t>
      </w:r>
    </w:p>
    <w:p w14:paraId="3AB94414" w14:textId="77777777" w:rsidR="00D85CC9" w:rsidRPr="00611586" w:rsidRDefault="00AD7E03" w:rsidP="000D2237">
      <w:pPr>
        <w:pStyle w:val="Odstavecseseznamem"/>
        <w:numPr>
          <w:ilvl w:val="0"/>
          <w:numId w:val="18"/>
        </w:numPr>
        <w:tabs>
          <w:tab w:val="left" w:pos="1430"/>
        </w:tabs>
        <w:spacing w:before="0" w:line="0" w:lineRule="atLeast"/>
        <w:ind w:left="1134" w:hanging="567"/>
      </w:pPr>
      <w:r w:rsidRPr="00611586">
        <w:t>krycí list nabídky podepsaný osobou oprávněnou jednat jménem či za účastníka výběrového řízení,</w:t>
      </w:r>
    </w:p>
    <w:p w14:paraId="56ECCB8F" w14:textId="77777777" w:rsidR="00D85CC9" w:rsidRPr="00611586" w:rsidRDefault="00D85CC9" w:rsidP="000D2237">
      <w:pPr>
        <w:pStyle w:val="Odstavecseseznamem"/>
        <w:numPr>
          <w:ilvl w:val="0"/>
          <w:numId w:val="18"/>
        </w:numPr>
        <w:tabs>
          <w:tab w:val="left" w:pos="1430"/>
        </w:tabs>
        <w:spacing w:before="0" w:line="0" w:lineRule="atLeast"/>
        <w:ind w:left="1134" w:hanging="567"/>
      </w:pPr>
      <w:r w:rsidRPr="00611586">
        <w:lastRenderedPageBreak/>
        <w:t>obsah nabídky,</w:t>
      </w:r>
    </w:p>
    <w:p w14:paraId="1C3A2C2D" w14:textId="77777777" w:rsidR="00D85CC9" w:rsidRPr="00611586" w:rsidRDefault="00D85CC9" w:rsidP="000D2237">
      <w:pPr>
        <w:pStyle w:val="Odstavecseseznamem"/>
        <w:numPr>
          <w:ilvl w:val="0"/>
          <w:numId w:val="18"/>
        </w:numPr>
        <w:tabs>
          <w:tab w:val="left" w:pos="1430"/>
        </w:tabs>
        <w:spacing w:before="0" w:line="0" w:lineRule="atLeast"/>
        <w:ind w:left="1134" w:hanging="567"/>
      </w:pPr>
      <w:r w:rsidRPr="00611586">
        <w:t>doklady prokazující splnění kvalifikačních předpokladů včetně čestných prohlášení,</w:t>
      </w:r>
    </w:p>
    <w:p w14:paraId="71CE6372" w14:textId="1D59CE7F" w:rsidR="00D85CC9" w:rsidRPr="00611586" w:rsidRDefault="00AD7E03" w:rsidP="000D2237">
      <w:pPr>
        <w:pStyle w:val="Odstavecseseznamem"/>
        <w:numPr>
          <w:ilvl w:val="0"/>
          <w:numId w:val="18"/>
        </w:numPr>
        <w:tabs>
          <w:tab w:val="left" w:pos="1430"/>
        </w:tabs>
        <w:spacing w:before="0" w:line="0" w:lineRule="atLeast"/>
        <w:ind w:left="1134" w:hanging="567"/>
      </w:pPr>
      <w:r w:rsidRPr="00611586">
        <w:t xml:space="preserve">návrh smlouvy </w:t>
      </w:r>
      <w:r w:rsidR="00402779" w:rsidRPr="00611586">
        <w:t xml:space="preserve">o dílo </w:t>
      </w:r>
      <w:r w:rsidRPr="00611586">
        <w:t>podepsaný osobou oprávněnou jednat jménem či za účastníka výběrového řízení a další dokumenty požadované zadavatelem</w:t>
      </w:r>
      <w:r w:rsidR="00D85CC9" w:rsidRPr="00611586">
        <w:t>,</w:t>
      </w:r>
    </w:p>
    <w:p w14:paraId="75A622DF" w14:textId="01CB8859" w:rsidR="00D85CC9" w:rsidRPr="00611586" w:rsidRDefault="00D85CC9" w:rsidP="000D2237">
      <w:pPr>
        <w:pStyle w:val="Odstavecseseznamem"/>
        <w:numPr>
          <w:ilvl w:val="0"/>
          <w:numId w:val="18"/>
        </w:numPr>
        <w:tabs>
          <w:tab w:val="left" w:pos="1430"/>
        </w:tabs>
        <w:spacing w:before="0" w:line="0" w:lineRule="atLeast"/>
        <w:ind w:left="1134" w:hanging="567"/>
      </w:pPr>
      <w:r w:rsidRPr="00611586">
        <w:t>seznam případných poddodavatelů,</w:t>
      </w:r>
    </w:p>
    <w:p w14:paraId="06304F6C" w14:textId="150CD8BF" w:rsidR="00D85CC9" w:rsidRPr="00611586" w:rsidRDefault="00D85CC9" w:rsidP="000D2237">
      <w:pPr>
        <w:pStyle w:val="Odstavecseseznamem"/>
        <w:numPr>
          <w:ilvl w:val="0"/>
          <w:numId w:val="18"/>
        </w:numPr>
        <w:tabs>
          <w:tab w:val="left" w:pos="1430"/>
        </w:tabs>
        <w:spacing w:before="0" w:line="0" w:lineRule="atLeast"/>
        <w:ind w:left="1134" w:hanging="567"/>
      </w:pPr>
      <w:r w:rsidRPr="00611586">
        <w:t>další povinné a případně i nepovinné dokumenty.</w:t>
      </w:r>
    </w:p>
    <w:p w14:paraId="02109BA1" w14:textId="3667272A" w:rsidR="00D85CC9" w:rsidRPr="00611586" w:rsidRDefault="00D85CC9" w:rsidP="000D2237">
      <w:pPr>
        <w:pStyle w:val="Odstavecseseznamem"/>
        <w:numPr>
          <w:ilvl w:val="2"/>
          <w:numId w:val="1"/>
        </w:numPr>
        <w:tabs>
          <w:tab w:val="left" w:pos="1430"/>
        </w:tabs>
        <w:spacing w:before="0" w:line="0" w:lineRule="atLeast"/>
        <w:ind w:left="567" w:hanging="567"/>
      </w:pPr>
      <w:r w:rsidRPr="00611586">
        <w:t>Účastník výběrového řízení v nabídce výslovně uvede kontaktní adresu pro písemný styk mezi dodavatelem a zadavatelem včetně uvedení e-mailového a telefonního kontaktu této osoby.</w:t>
      </w:r>
    </w:p>
    <w:p w14:paraId="144793FA" w14:textId="4A2C7CA2" w:rsidR="00862BA1" w:rsidRPr="00611586" w:rsidRDefault="00862BA1" w:rsidP="000D2237">
      <w:pPr>
        <w:pStyle w:val="Odstavecseseznamem"/>
        <w:numPr>
          <w:ilvl w:val="2"/>
          <w:numId w:val="1"/>
        </w:numPr>
        <w:tabs>
          <w:tab w:val="left" w:pos="1430"/>
        </w:tabs>
        <w:spacing w:before="0" w:line="0" w:lineRule="atLeast"/>
        <w:ind w:left="567" w:hanging="567"/>
      </w:pPr>
      <w:r w:rsidRPr="00611586">
        <w:t>V případě, že nabídku podepisuje osoba oprávněná jednat jménem účastníka na základě plné moci, je požadováno doložení plné moci či jiného platného písemného pověřovacího dokumentu</w:t>
      </w:r>
      <w:r w:rsidR="002F3943" w:rsidRPr="00611586">
        <w:t>.</w:t>
      </w:r>
    </w:p>
    <w:p w14:paraId="00D2BF21" w14:textId="12F5DE5D" w:rsidR="006117CC" w:rsidRPr="00611586" w:rsidRDefault="00D85CC9" w:rsidP="000D2237">
      <w:pPr>
        <w:pStyle w:val="Odstavecseseznamem"/>
        <w:numPr>
          <w:ilvl w:val="2"/>
          <w:numId w:val="1"/>
        </w:numPr>
        <w:tabs>
          <w:tab w:val="left" w:pos="1430"/>
        </w:tabs>
        <w:spacing w:before="0" w:line="0" w:lineRule="atLeast"/>
        <w:ind w:left="567" w:hanging="567"/>
      </w:pPr>
      <w:r w:rsidRPr="00611586">
        <w:t>Nabídka musí</w:t>
      </w:r>
      <w:r w:rsidR="009D2B05" w:rsidRPr="00611586">
        <w:t xml:space="preserve"> být podána na celý rozsah plnění veřejné zakázky.</w:t>
      </w:r>
    </w:p>
    <w:p w14:paraId="1904A06F" w14:textId="002877CA" w:rsidR="00862BA1" w:rsidRPr="00611586" w:rsidRDefault="00862BA1" w:rsidP="000D2237">
      <w:pPr>
        <w:pStyle w:val="Odstavecseseznamem"/>
        <w:numPr>
          <w:ilvl w:val="2"/>
          <w:numId w:val="1"/>
        </w:numPr>
        <w:tabs>
          <w:tab w:val="left" w:pos="1430"/>
        </w:tabs>
        <w:spacing w:before="0" w:line="0" w:lineRule="atLeast"/>
        <w:ind w:left="567" w:hanging="567"/>
      </w:pPr>
      <w:r w:rsidRPr="00611586">
        <w:t>Součástí nabídky bude podepsaný závazný návrh smlouvy</w:t>
      </w:r>
      <w:r w:rsidR="00CD63B1" w:rsidRPr="00611586">
        <w:t xml:space="preserve"> o dílo</w:t>
      </w:r>
      <w:r w:rsidRPr="00611586">
        <w:t xml:space="preserve">. Účastník do smlouvy </w:t>
      </w:r>
      <w:r w:rsidR="00CD63B1" w:rsidRPr="00611586">
        <w:t xml:space="preserve">o dílo </w:t>
      </w:r>
      <w:r w:rsidRPr="00611586">
        <w:t>doplní identifikační údaje, nabídkovou cenu dle členění ve smlouvě</w:t>
      </w:r>
      <w:r w:rsidR="00CD63B1" w:rsidRPr="00611586">
        <w:t xml:space="preserve"> o dílo</w:t>
      </w:r>
      <w:r w:rsidRPr="00611586">
        <w:t xml:space="preserve">, dobu plnění </w:t>
      </w:r>
      <w:r w:rsidR="00CD63B1" w:rsidRPr="00611586">
        <w:t>služeb</w:t>
      </w:r>
      <w:r w:rsidRPr="00611586">
        <w:t>, údaj, zda je plátcem DPH, údaj o kontaktní osobě</w:t>
      </w:r>
      <w:r w:rsidR="00351C5A" w:rsidRPr="00611586">
        <w:t>, popřípadě další výslovně označená pole k doplnění</w:t>
      </w:r>
      <w:r w:rsidRPr="00611586">
        <w:t xml:space="preserve"> a podpis osoby oprávněné jednat jménem účastníka nebo osobou zmocněnou.</w:t>
      </w:r>
      <w:r w:rsidR="0018267A" w:rsidRPr="00611586">
        <w:t xml:space="preserve"> V případě nabídky podávané společně několika dodavateli (jako jedním účastníkem) jsou dodavatelé oprávněni upravit právní zkratky označující smluvní stranu zhotovitele (tj. nahrazení zkratky „</w:t>
      </w:r>
      <w:r w:rsidR="0018267A" w:rsidRPr="00611586">
        <w:rPr>
          <w:i/>
          <w:iCs/>
        </w:rPr>
        <w:t>zhotovitel</w:t>
      </w:r>
      <w:r w:rsidR="0018267A" w:rsidRPr="00611586">
        <w:t>“ zkratkou „</w:t>
      </w:r>
      <w:r w:rsidR="0018267A" w:rsidRPr="00611586">
        <w:rPr>
          <w:i/>
          <w:iCs/>
        </w:rPr>
        <w:t>zhotovitelé</w:t>
      </w:r>
      <w:r w:rsidR="0018267A" w:rsidRPr="00611586">
        <w:t>“), a tomu odpovídající slovní tvary ve smlouvě</w:t>
      </w:r>
      <w:r w:rsidR="00CD63B1" w:rsidRPr="00611586">
        <w:t xml:space="preserve"> o dílo</w:t>
      </w:r>
      <w:r w:rsidR="0018267A" w:rsidRPr="00611586">
        <w:t xml:space="preserve"> a počet stejnopisů smlouvy</w:t>
      </w:r>
      <w:r w:rsidR="00CD63B1" w:rsidRPr="00611586">
        <w:t xml:space="preserve"> o dílo</w:t>
      </w:r>
      <w:r w:rsidR="0018267A" w:rsidRPr="00611586">
        <w:t>.</w:t>
      </w:r>
      <w:r w:rsidRPr="00611586">
        <w:t xml:space="preserve"> Žádné další úpravy ve smlouvě </w:t>
      </w:r>
      <w:r w:rsidR="00CD63B1" w:rsidRPr="00611586">
        <w:t xml:space="preserve">o dílo </w:t>
      </w:r>
      <w:r w:rsidRPr="00611586">
        <w:t xml:space="preserve">nejsou povoleny. </w:t>
      </w:r>
    </w:p>
    <w:p w14:paraId="618B8828" w14:textId="795E9403" w:rsidR="00862BA1" w:rsidRPr="00611586" w:rsidRDefault="00862BA1" w:rsidP="000D2237">
      <w:pPr>
        <w:pStyle w:val="Odstavecseseznamem"/>
        <w:numPr>
          <w:ilvl w:val="2"/>
          <w:numId w:val="1"/>
        </w:numPr>
        <w:tabs>
          <w:tab w:val="left" w:pos="1430"/>
        </w:tabs>
        <w:spacing w:before="0" w:line="0" w:lineRule="atLeast"/>
        <w:ind w:left="567" w:hanging="567"/>
      </w:pPr>
      <w:r w:rsidRPr="00611586">
        <w:t xml:space="preserve">Veškeré doklady či prohlášení, u nichž je vyžadován podpis účastníka, musí být podepsány </w:t>
      </w:r>
      <w:r w:rsidR="00C75BB5" w:rsidRPr="00611586">
        <w:t xml:space="preserve">účastníkem, resp. </w:t>
      </w:r>
      <w:r w:rsidRPr="00611586">
        <w:t>statutárním orgánem účastníka nebo osobou oprávněnou jednat za účastníka.</w:t>
      </w:r>
    </w:p>
    <w:p w14:paraId="50A2BB0B" w14:textId="4AB403A1" w:rsidR="00862BA1" w:rsidRPr="00611586" w:rsidRDefault="00862BA1" w:rsidP="000D2237">
      <w:pPr>
        <w:pStyle w:val="Odstavecseseznamem"/>
        <w:numPr>
          <w:ilvl w:val="2"/>
          <w:numId w:val="1"/>
        </w:numPr>
        <w:spacing w:before="0" w:line="0" w:lineRule="atLeast"/>
        <w:ind w:left="567" w:hanging="567"/>
      </w:pPr>
      <w:r w:rsidRPr="00611586">
        <w:t>Veškeré</w:t>
      </w:r>
      <w:r w:rsidRPr="00611586">
        <w:rPr>
          <w:spacing w:val="14"/>
        </w:rPr>
        <w:t xml:space="preserve"> </w:t>
      </w:r>
      <w:r w:rsidRPr="00611586">
        <w:t>doklady</w:t>
      </w:r>
      <w:r w:rsidRPr="00611586">
        <w:rPr>
          <w:spacing w:val="14"/>
        </w:rPr>
        <w:t xml:space="preserve"> </w:t>
      </w:r>
      <w:r w:rsidRPr="00611586">
        <w:t>musí</w:t>
      </w:r>
      <w:r w:rsidRPr="00611586">
        <w:rPr>
          <w:spacing w:val="15"/>
        </w:rPr>
        <w:t xml:space="preserve"> </w:t>
      </w:r>
      <w:r w:rsidRPr="00611586">
        <w:t>být</w:t>
      </w:r>
      <w:r w:rsidRPr="00611586">
        <w:rPr>
          <w:spacing w:val="17"/>
        </w:rPr>
        <w:t xml:space="preserve"> </w:t>
      </w:r>
      <w:r w:rsidRPr="00611586">
        <w:t>dobře</w:t>
      </w:r>
      <w:r w:rsidRPr="00611586">
        <w:rPr>
          <w:spacing w:val="17"/>
        </w:rPr>
        <w:t xml:space="preserve"> </w:t>
      </w:r>
      <w:r w:rsidRPr="00611586">
        <w:t>čitelné.</w:t>
      </w:r>
      <w:r w:rsidRPr="00611586">
        <w:rPr>
          <w:spacing w:val="17"/>
        </w:rPr>
        <w:t xml:space="preserve"> </w:t>
      </w:r>
      <w:r w:rsidRPr="00611586">
        <w:t>Žádný</w:t>
      </w:r>
      <w:r w:rsidRPr="00611586">
        <w:rPr>
          <w:spacing w:val="13"/>
        </w:rPr>
        <w:t xml:space="preserve"> </w:t>
      </w:r>
      <w:r w:rsidRPr="00611586">
        <w:t>doklad</w:t>
      </w:r>
      <w:r w:rsidRPr="00611586">
        <w:rPr>
          <w:spacing w:val="18"/>
        </w:rPr>
        <w:t xml:space="preserve"> </w:t>
      </w:r>
      <w:r w:rsidRPr="00611586">
        <w:t>nesmí</w:t>
      </w:r>
      <w:r w:rsidRPr="00611586">
        <w:rPr>
          <w:spacing w:val="17"/>
        </w:rPr>
        <w:t xml:space="preserve"> </w:t>
      </w:r>
      <w:r w:rsidRPr="00611586">
        <w:t>obsahovat</w:t>
      </w:r>
      <w:r w:rsidRPr="00611586">
        <w:rPr>
          <w:spacing w:val="15"/>
        </w:rPr>
        <w:t xml:space="preserve"> </w:t>
      </w:r>
      <w:r w:rsidRPr="00611586">
        <w:t>opravy</w:t>
      </w:r>
      <w:r w:rsidRPr="00611586">
        <w:rPr>
          <w:spacing w:val="17"/>
        </w:rPr>
        <w:t xml:space="preserve"> </w:t>
      </w:r>
      <w:r w:rsidRPr="00611586">
        <w:t>a</w:t>
      </w:r>
      <w:r w:rsidR="003437D1" w:rsidRPr="00611586">
        <w:t xml:space="preserve"> </w:t>
      </w:r>
      <w:r w:rsidRPr="00611586">
        <w:t>přepisy, které by zadavatele mohly uvést v omyl.</w:t>
      </w:r>
    </w:p>
    <w:p w14:paraId="6AE7F05F" w14:textId="29290C1C" w:rsidR="002413C1" w:rsidRPr="00611586" w:rsidRDefault="002413C1" w:rsidP="000D2237">
      <w:pPr>
        <w:pStyle w:val="Odstavecseseznamem"/>
        <w:numPr>
          <w:ilvl w:val="2"/>
          <w:numId w:val="1"/>
        </w:numPr>
        <w:spacing w:before="0" w:line="0" w:lineRule="atLeast"/>
        <w:ind w:left="567" w:hanging="567"/>
      </w:pPr>
      <w:r w:rsidRPr="00611586">
        <w:t xml:space="preserve">Není-li v této </w:t>
      </w:r>
      <w:r w:rsidR="00AD7E03" w:rsidRPr="00611586">
        <w:t>výzvě</w:t>
      </w:r>
      <w:r w:rsidRPr="00611586">
        <w:t xml:space="preserve"> či </w:t>
      </w:r>
      <w:r w:rsidR="00AD7E03" w:rsidRPr="00611586">
        <w:t>zákonem</w:t>
      </w:r>
      <w:r w:rsidRPr="00611586">
        <w:t xml:space="preserve"> vyžadováno předložení dokladů v originálu, či úředně ověřené kopii, postačí předložení příslušného dokumentu (dokladu) v prosté kopii. Zadavatel je však oprávněn před uzavřením smlouvy na plnění veřejné zakázky </w:t>
      </w:r>
      <w:r w:rsidR="00455B79" w:rsidRPr="00611586">
        <w:t>vyzvat</w:t>
      </w:r>
      <w:r w:rsidRPr="00611586">
        <w:t xml:space="preserve"> účastník</w:t>
      </w:r>
      <w:r w:rsidR="00455B79" w:rsidRPr="00611586">
        <w:t>a k</w:t>
      </w:r>
      <w:r w:rsidRPr="00611586">
        <w:t xml:space="preserve"> předložení originálu, či úředně ověřené kopie dokladů, pokud je již zadavatel nemá k dispozici.</w:t>
      </w:r>
    </w:p>
    <w:p w14:paraId="0FA31378" w14:textId="236E0E45" w:rsidR="003437D1" w:rsidRPr="00611586" w:rsidRDefault="00862BA1" w:rsidP="000D2237">
      <w:pPr>
        <w:pStyle w:val="Odstavecseseznamem"/>
        <w:numPr>
          <w:ilvl w:val="2"/>
          <w:numId w:val="1"/>
        </w:numPr>
        <w:tabs>
          <w:tab w:val="left" w:pos="1430"/>
        </w:tabs>
        <w:spacing w:before="0" w:line="0" w:lineRule="atLeast"/>
        <w:ind w:left="567" w:hanging="567"/>
      </w:pPr>
      <w:r w:rsidRPr="00611586">
        <w:t>Každý účastník může podat pouze jednu nabídku</w:t>
      </w:r>
      <w:r w:rsidR="00613325" w:rsidRPr="00611586">
        <w:t>.</w:t>
      </w:r>
    </w:p>
    <w:p w14:paraId="5C84FF1B" w14:textId="139D1C8B" w:rsidR="003437D1" w:rsidRPr="00611586" w:rsidRDefault="00862BA1" w:rsidP="000D2237">
      <w:pPr>
        <w:pStyle w:val="Odstavecseseznamem"/>
        <w:numPr>
          <w:ilvl w:val="2"/>
          <w:numId w:val="1"/>
        </w:numPr>
        <w:tabs>
          <w:tab w:val="left" w:pos="1430"/>
        </w:tabs>
        <w:spacing w:before="0" w:line="0" w:lineRule="atLeast"/>
        <w:ind w:left="567" w:hanging="567"/>
      </w:pPr>
      <w:r w:rsidRPr="00611586">
        <w:t>Účastník, který podal nabídku v</w:t>
      </w:r>
      <w:r w:rsidR="00AD7E03" w:rsidRPr="00611586">
        <w:t>e výběrovém</w:t>
      </w:r>
      <w:r w:rsidRPr="00611586">
        <w:t xml:space="preserve"> řízení, nesmí být současně poddodavatelem, jehož prostřednictvím jiný účastník v tomtéž zadávacím řízení prokázal kvalifikaci (§ 107 odst. 4 zákona).</w:t>
      </w:r>
    </w:p>
    <w:p w14:paraId="0A577E90" w14:textId="37BFE29B" w:rsidR="003437D1" w:rsidRPr="00611586" w:rsidRDefault="00862BA1" w:rsidP="000D2237">
      <w:pPr>
        <w:pStyle w:val="Odstavecseseznamem"/>
        <w:numPr>
          <w:ilvl w:val="2"/>
          <w:numId w:val="1"/>
        </w:numPr>
        <w:tabs>
          <w:tab w:val="left" w:pos="1430"/>
        </w:tabs>
        <w:spacing w:before="0" w:line="0" w:lineRule="atLeast"/>
        <w:ind w:left="567" w:hanging="567"/>
      </w:pPr>
      <w:r w:rsidRPr="00611586">
        <w:t xml:space="preserve">Pokud účastník podá více nabídek samostatně nebo společně s dalšími účastníky, nebo je poddodavatelem, jehož prostřednictvím jiný účastník v tomtéž </w:t>
      </w:r>
      <w:r w:rsidR="00AD7E03" w:rsidRPr="00611586">
        <w:t xml:space="preserve">výběrovém </w:t>
      </w:r>
      <w:r w:rsidRPr="00611586">
        <w:t>řízení prokázal kvalifikaci, zadavatel všechny nabídky podané takovými účastníky vyřadí.</w:t>
      </w:r>
    </w:p>
    <w:p w14:paraId="601AB9F2" w14:textId="5B308189" w:rsidR="00B83B85" w:rsidRDefault="003437D1" w:rsidP="000D2237">
      <w:pPr>
        <w:pStyle w:val="Odstavecseseznamem"/>
        <w:numPr>
          <w:ilvl w:val="2"/>
          <w:numId w:val="1"/>
        </w:numPr>
        <w:tabs>
          <w:tab w:val="left" w:pos="1430"/>
        </w:tabs>
        <w:spacing w:before="0" w:line="0" w:lineRule="atLeast"/>
        <w:ind w:left="567" w:hanging="567"/>
      </w:pPr>
      <w:r w:rsidRPr="00611586">
        <w:t xml:space="preserve">V </w:t>
      </w:r>
      <w:r w:rsidR="00862BA1" w:rsidRPr="00611586">
        <w:t>případě</w:t>
      </w:r>
      <w:r w:rsidR="00862BA1" w:rsidRPr="00611586">
        <w:rPr>
          <w:spacing w:val="-5"/>
        </w:rPr>
        <w:t xml:space="preserve"> </w:t>
      </w:r>
      <w:r w:rsidR="00862BA1" w:rsidRPr="00611586">
        <w:t>podání</w:t>
      </w:r>
      <w:r w:rsidR="00862BA1" w:rsidRPr="00611586">
        <w:rPr>
          <w:spacing w:val="-4"/>
        </w:rPr>
        <w:t xml:space="preserve"> </w:t>
      </w:r>
      <w:r w:rsidR="00862BA1" w:rsidRPr="00611586">
        <w:t>společné</w:t>
      </w:r>
      <w:r w:rsidR="00862BA1" w:rsidRPr="00611586">
        <w:rPr>
          <w:spacing w:val="-4"/>
        </w:rPr>
        <w:t xml:space="preserve"> </w:t>
      </w:r>
      <w:r w:rsidR="00862BA1" w:rsidRPr="00611586">
        <w:t>nabídky</w:t>
      </w:r>
      <w:r w:rsidR="00862BA1" w:rsidRPr="00611586">
        <w:rPr>
          <w:spacing w:val="-5"/>
        </w:rPr>
        <w:t xml:space="preserve"> </w:t>
      </w:r>
      <w:r w:rsidR="00862BA1" w:rsidRPr="00611586">
        <w:t>budou</w:t>
      </w:r>
      <w:r w:rsidR="00862BA1" w:rsidRPr="00611586">
        <w:rPr>
          <w:spacing w:val="-1"/>
        </w:rPr>
        <w:t xml:space="preserve"> </w:t>
      </w:r>
      <w:r w:rsidR="00862BA1" w:rsidRPr="00611586">
        <w:t>uvedeny</w:t>
      </w:r>
      <w:r w:rsidR="00862BA1" w:rsidRPr="00611586">
        <w:rPr>
          <w:spacing w:val="-4"/>
        </w:rPr>
        <w:t xml:space="preserve"> </w:t>
      </w:r>
      <w:r w:rsidR="00862BA1" w:rsidRPr="00611586">
        <w:t>identifikační</w:t>
      </w:r>
      <w:r w:rsidR="00862BA1" w:rsidRPr="00611586">
        <w:rPr>
          <w:spacing w:val="-8"/>
        </w:rPr>
        <w:t xml:space="preserve"> </w:t>
      </w:r>
      <w:r w:rsidR="00862BA1" w:rsidRPr="00611586">
        <w:t>údaje</w:t>
      </w:r>
      <w:r w:rsidRPr="00611586">
        <w:t xml:space="preserve"> </w:t>
      </w:r>
      <w:r w:rsidR="00862BA1" w:rsidRPr="00611586">
        <w:t>všech zúčastněných dodavatelů.</w:t>
      </w:r>
    </w:p>
    <w:p w14:paraId="6EE654C9" w14:textId="77777777" w:rsidR="00611586" w:rsidRPr="00D22E25" w:rsidRDefault="00611586" w:rsidP="00611586">
      <w:pPr>
        <w:tabs>
          <w:tab w:val="left" w:pos="1430"/>
        </w:tabs>
        <w:spacing w:line="0" w:lineRule="atLeast"/>
        <w:rPr>
          <w:sz w:val="16"/>
          <w:szCs w:val="16"/>
        </w:rPr>
      </w:pPr>
    </w:p>
    <w:p w14:paraId="0E1A2A74" w14:textId="77777777" w:rsidR="00B83B85" w:rsidRDefault="00B83B85" w:rsidP="000D2237">
      <w:pPr>
        <w:pStyle w:val="Zkladntext"/>
        <w:widowControl/>
        <w:numPr>
          <w:ilvl w:val="0"/>
          <w:numId w:val="7"/>
        </w:numPr>
        <w:spacing w:line="0" w:lineRule="atLeast"/>
        <w:jc w:val="both"/>
        <w:rPr>
          <w:b/>
          <w:bCs/>
        </w:rPr>
      </w:pPr>
      <w:r>
        <w:rPr>
          <w:b/>
          <w:bCs/>
        </w:rPr>
        <w:t>VYSVĚTLENÍ, ZMĚNA NEBO DOPLNĚNÍ VÝZVY</w:t>
      </w:r>
    </w:p>
    <w:p w14:paraId="1CDB4E8D" w14:textId="6A4069CE" w:rsidR="00B83B85" w:rsidRPr="00611586" w:rsidRDefault="00B83B85" w:rsidP="000D2237">
      <w:pPr>
        <w:pStyle w:val="Zkladntext"/>
        <w:spacing w:line="0" w:lineRule="atLeast"/>
        <w:jc w:val="both"/>
        <w:rPr>
          <w:bCs/>
          <w:iCs/>
          <w:sz w:val="22"/>
          <w:szCs w:val="22"/>
        </w:rPr>
      </w:pPr>
      <w:r w:rsidRPr="00611586">
        <w:rPr>
          <w:sz w:val="22"/>
          <w:szCs w:val="22"/>
        </w:rPr>
        <w:t xml:space="preserve">Účastníci jsou oprávněni žádat v českém jazyce o vysvětlení zadávacích podmínek. </w:t>
      </w:r>
      <w:r w:rsidRPr="00611586">
        <w:rPr>
          <w:bCs/>
          <w:iCs/>
          <w:sz w:val="22"/>
          <w:szCs w:val="22"/>
        </w:rPr>
        <w:t xml:space="preserve">Žádost musí být zadavateli doručena nejpozději 4 pracovní dny před uplynutím lhůty pro podání nabídek. Žádosti se podávají elektronicky na e-mailovou adresu </w:t>
      </w:r>
      <w:hyperlink r:id="rId14" w:history="1">
        <w:r w:rsidR="00137A79" w:rsidRPr="00611586">
          <w:rPr>
            <w:rStyle w:val="Hypertextovodkaz"/>
            <w:bCs/>
            <w:iCs/>
            <w:sz w:val="22"/>
            <w:szCs w:val="22"/>
          </w:rPr>
          <w:t>starosta@hradistko-kersko.cz</w:t>
        </w:r>
      </w:hyperlink>
      <w:r w:rsidR="00137A79" w:rsidRPr="00611586">
        <w:rPr>
          <w:bCs/>
          <w:iCs/>
          <w:sz w:val="22"/>
          <w:szCs w:val="22"/>
        </w:rPr>
        <w:t xml:space="preserve"> </w:t>
      </w:r>
      <w:r w:rsidRPr="00611586">
        <w:rPr>
          <w:bCs/>
          <w:iCs/>
          <w:sz w:val="22"/>
          <w:szCs w:val="22"/>
        </w:rPr>
        <w:t>.</w:t>
      </w:r>
    </w:p>
    <w:p w14:paraId="246149B9" w14:textId="1CA75C4B" w:rsidR="00B83B85" w:rsidRPr="00611586" w:rsidRDefault="00B83B85" w:rsidP="000D2237">
      <w:pPr>
        <w:pStyle w:val="Zkladntext"/>
        <w:spacing w:line="0" w:lineRule="atLeast"/>
        <w:jc w:val="both"/>
        <w:rPr>
          <w:bCs/>
          <w:iCs/>
          <w:sz w:val="22"/>
          <w:szCs w:val="22"/>
        </w:rPr>
      </w:pPr>
      <w:r w:rsidRPr="00611586">
        <w:rPr>
          <w:bCs/>
          <w:iCs/>
          <w:sz w:val="22"/>
          <w:szCs w:val="22"/>
        </w:rPr>
        <w:t>Zadavatel odešle vysvětlení zadávacích podmínek, případně související dokumenty, nejpozději do 2 pracovních dnů po doručení žádosti účastníka na stejnou e-mailovou adresu, z níž žádost obdržel, ledaže účastník uvede v žádosti jinou e-mailovou adresu. Pokud zadavatel na žádost o vysvětlení, která není doručena včas, vysvětlení poskytne, nemusí dodržet lhůtu uvedenou v předchozí větě.</w:t>
      </w:r>
    </w:p>
    <w:p w14:paraId="4355F129" w14:textId="112AA653" w:rsidR="00B83B85" w:rsidRPr="00611586" w:rsidRDefault="00B83B85" w:rsidP="000D2237">
      <w:pPr>
        <w:widowControl/>
        <w:autoSpaceDE/>
        <w:autoSpaceDN/>
        <w:spacing w:line="0" w:lineRule="atLeast"/>
        <w:jc w:val="both"/>
        <w:rPr>
          <w:bCs/>
          <w:iCs/>
        </w:rPr>
      </w:pPr>
      <w:r w:rsidRPr="00611586">
        <w:rPr>
          <w:bCs/>
          <w:iCs/>
        </w:rPr>
        <w:t xml:space="preserve">Vysvětlení zadávacích podmínek, včetně přesného anonymizovaného znění žádosti, zveřejní zadavatel </w:t>
      </w:r>
      <w:r w:rsidR="00137A79" w:rsidRPr="00611586">
        <w:rPr>
          <w:bCs/>
          <w:iCs/>
        </w:rPr>
        <w:t xml:space="preserve">na webu zadavatele: </w:t>
      </w:r>
      <w:hyperlink r:id="rId15" w:history="1">
        <w:r w:rsidR="00137A79" w:rsidRPr="00611586">
          <w:rPr>
            <w:rStyle w:val="Hypertextovodkaz"/>
            <w:bCs/>
            <w:iCs/>
          </w:rPr>
          <w:t>https://www.hradistko-kersko.cz/urad-251/verejne-zakazky-1/</w:t>
        </w:r>
      </w:hyperlink>
      <w:r w:rsidR="00137A79" w:rsidRPr="00611586">
        <w:rPr>
          <w:bCs/>
          <w:iCs/>
        </w:rPr>
        <w:t xml:space="preserve"> </w:t>
      </w:r>
    </w:p>
    <w:p w14:paraId="53117927" w14:textId="77777777" w:rsidR="00B83B85" w:rsidRPr="00611586" w:rsidRDefault="00B83B85" w:rsidP="000D2237">
      <w:pPr>
        <w:spacing w:line="0" w:lineRule="atLeast"/>
        <w:jc w:val="both"/>
      </w:pPr>
      <w:r w:rsidRPr="00611586">
        <w:t xml:space="preserve">Zadávací podmínky obsažené v této výzvě může zadavatel změnit nebo doplnit před uplynutím lhůty pro podání nabídek. Změna nebo doplnění zadávací dokumentace musí být uveřejněna nebo oznámena stejným způsobem jako tato výzva, a to formou změny, resp. doplnění této výzvy. </w:t>
      </w:r>
    </w:p>
    <w:p w14:paraId="61798618" w14:textId="3F0BC3EA" w:rsidR="00B83B85" w:rsidRDefault="00B83B85" w:rsidP="000D2237">
      <w:pPr>
        <w:spacing w:line="0" w:lineRule="atLeast"/>
        <w:jc w:val="both"/>
      </w:pPr>
      <w:r w:rsidRPr="00611586">
        <w:t xml:space="preserve">Pokud to povaha doplnění nebo změny výzvy vyžaduje, zadavatel přiměřeně prodlouží lhůtu pro podání nabídek. V případě takové změny nebo doplnění výzvy, která může rozšířit okruh možných účastníků výběrového řízení, prodlouží zadavatel lhůtu tak, aby od odeslání změny nebo doplnění výzvy činila nejméně celou svou původní délku. </w:t>
      </w:r>
    </w:p>
    <w:p w14:paraId="4167B2C9" w14:textId="77777777" w:rsidR="00611586" w:rsidRPr="00D22E25" w:rsidRDefault="00611586" w:rsidP="000D2237">
      <w:pPr>
        <w:spacing w:line="0" w:lineRule="atLeast"/>
        <w:jc w:val="both"/>
        <w:rPr>
          <w:sz w:val="16"/>
          <w:szCs w:val="16"/>
        </w:rPr>
      </w:pPr>
    </w:p>
    <w:p w14:paraId="0AA59A74" w14:textId="0AB48D4C" w:rsidR="00E41E14" w:rsidRPr="00972303" w:rsidRDefault="00E41E14" w:rsidP="000D2237">
      <w:pPr>
        <w:pStyle w:val="Zkladntext"/>
        <w:numPr>
          <w:ilvl w:val="0"/>
          <w:numId w:val="12"/>
        </w:numPr>
        <w:spacing w:line="0" w:lineRule="atLeast"/>
        <w:ind w:left="567" w:hanging="567"/>
        <w:jc w:val="both"/>
        <w:rPr>
          <w:b/>
          <w:bCs/>
        </w:rPr>
      </w:pPr>
      <w:r w:rsidRPr="00972303">
        <w:rPr>
          <w:b/>
          <w:bCs/>
        </w:rPr>
        <w:t>LHŮTA PRO PODÁ</w:t>
      </w:r>
      <w:r w:rsidR="00055C42">
        <w:rPr>
          <w:b/>
          <w:bCs/>
        </w:rPr>
        <w:t>VÁ</w:t>
      </w:r>
      <w:r w:rsidRPr="00972303">
        <w:rPr>
          <w:b/>
          <w:bCs/>
        </w:rPr>
        <w:t xml:space="preserve">NÍ </w:t>
      </w:r>
      <w:r w:rsidR="00636762">
        <w:rPr>
          <w:b/>
          <w:bCs/>
        </w:rPr>
        <w:t>NABÍD</w:t>
      </w:r>
      <w:r w:rsidR="00055C42">
        <w:rPr>
          <w:b/>
          <w:bCs/>
        </w:rPr>
        <w:t>EK</w:t>
      </w:r>
    </w:p>
    <w:p w14:paraId="4188CD6F" w14:textId="2CA0DF86" w:rsidR="0072190E" w:rsidRPr="00611586" w:rsidRDefault="0072190E" w:rsidP="000D2237">
      <w:pPr>
        <w:pStyle w:val="Zkladntext"/>
        <w:spacing w:line="0" w:lineRule="atLeast"/>
        <w:jc w:val="both"/>
        <w:rPr>
          <w:sz w:val="22"/>
          <w:szCs w:val="22"/>
        </w:rPr>
      </w:pPr>
      <w:r w:rsidRPr="00611586">
        <w:rPr>
          <w:sz w:val="22"/>
          <w:szCs w:val="22"/>
        </w:rPr>
        <w:t>Nabídk</w:t>
      </w:r>
      <w:r w:rsidR="00137A79" w:rsidRPr="00611586">
        <w:rPr>
          <w:sz w:val="22"/>
          <w:szCs w:val="22"/>
        </w:rPr>
        <w:t xml:space="preserve">u je možné doručit písemnou formou v listinné podobě v uzavřené obálce na adresu sídla zadavatele, </w:t>
      </w:r>
      <w:r w:rsidRPr="00611586">
        <w:rPr>
          <w:sz w:val="22"/>
          <w:szCs w:val="22"/>
        </w:rPr>
        <w:t>a to nejpozději do konce lhůty stanovené pro podávání nabídek.</w:t>
      </w:r>
      <w:r w:rsidR="00174173" w:rsidRPr="00611586">
        <w:rPr>
          <w:sz w:val="22"/>
          <w:szCs w:val="22"/>
        </w:rPr>
        <w:t xml:space="preserve"> Obálka musí být nadepsána názvem veřejné zakázky a </w:t>
      </w:r>
      <w:r w:rsidR="00174173" w:rsidRPr="00611586">
        <w:rPr>
          <w:sz w:val="22"/>
          <w:szCs w:val="22"/>
        </w:rPr>
        <w:lastRenderedPageBreak/>
        <w:t>označena „NEOTEVÍRAT“.</w:t>
      </w:r>
    </w:p>
    <w:p w14:paraId="70A5ED0B" w14:textId="42AD060C" w:rsidR="00862BA1" w:rsidRPr="00611586" w:rsidRDefault="0072190E" w:rsidP="000D2237">
      <w:pPr>
        <w:pStyle w:val="lnek"/>
        <w:tabs>
          <w:tab w:val="clear" w:pos="0"/>
        </w:tabs>
        <w:spacing w:before="0" w:after="0" w:line="0" w:lineRule="atLeast"/>
        <w:jc w:val="both"/>
        <w:rPr>
          <w:rFonts w:asciiTheme="minorHAnsi" w:hAnsiTheme="minorHAnsi" w:cstheme="minorHAnsi"/>
        </w:rPr>
      </w:pPr>
      <w:r w:rsidRPr="00611586">
        <w:rPr>
          <w:rFonts w:asciiTheme="minorHAnsi" w:hAnsiTheme="minorHAnsi" w:cstheme="minorHAnsi"/>
        </w:rPr>
        <w:t>Veškeré doklady musí být zpracovány v českém jazyce s výjimkami vyplývajícími ze zákona (zejména § 45 odst. 3 zákona) a dotčené legislativy a musí být dobře čitelné. Žádný doklad nesmí obsahovat opravy a přepisy, které by zadavatele mohly uvést v</w:t>
      </w:r>
      <w:r w:rsidRPr="00611586">
        <w:rPr>
          <w:rFonts w:asciiTheme="minorHAnsi" w:hAnsiTheme="minorHAnsi" w:cstheme="minorHAnsi"/>
          <w:spacing w:val="-28"/>
        </w:rPr>
        <w:t xml:space="preserve"> </w:t>
      </w:r>
      <w:r w:rsidRPr="00611586">
        <w:rPr>
          <w:rFonts w:asciiTheme="minorHAnsi" w:hAnsiTheme="minorHAnsi" w:cstheme="minorHAnsi"/>
        </w:rPr>
        <w:t>omyl.</w:t>
      </w:r>
    </w:p>
    <w:p w14:paraId="38CDE012" w14:textId="5C7E62EC" w:rsidR="00012471" w:rsidRPr="00611586" w:rsidRDefault="00AD7E03" w:rsidP="000D2237">
      <w:pPr>
        <w:spacing w:line="0" w:lineRule="atLeast"/>
        <w:jc w:val="both"/>
      </w:pPr>
      <w:r w:rsidRPr="00611586">
        <w:t>Po uplynutí lhůty pro podání nabídek nemůže být nabídka měněna, nabídka však může být doplněna na základě žádosti zadavatele o objasnění nebo doplnění údajů, dokladů</w:t>
      </w:r>
      <w:r w:rsidR="00697FCC" w:rsidRPr="00611586">
        <w:t xml:space="preserve"> </w:t>
      </w:r>
      <w:r w:rsidRPr="00611586">
        <w:t xml:space="preserve">nebo modelů o údaje, doklady nebo modely, které nebudou hodnoceny podle kritérií hodnocení. V takovém případě se doplnění údajů týkajících se prokázání splnění podmínek účasti za změnu nabídky nepovažují, přičemž skutečnosti rozhodné pro posouzení splnění podmínek účasti mohou nastat i po uplynutí lhůty pro podání nabídek. </w:t>
      </w:r>
    </w:p>
    <w:p w14:paraId="49477658" w14:textId="77777777" w:rsidR="004E43C6" w:rsidRPr="00D22E25" w:rsidRDefault="004E43C6" w:rsidP="000D2237">
      <w:pPr>
        <w:pStyle w:val="Odstavecseseznamem"/>
        <w:spacing w:before="0" w:line="0" w:lineRule="atLeast"/>
        <w:ind w:left="360" w:firstLine="0"/>
        <w:rPr>
          <w:vanish/>
          <w:sz w:val="16"/>
          <w:szCs w:val="16"/>
        </w:rPr>
      </w:pPr>
    </w:p>
    <w:p w14:paraId="30632330" w14:textId="26E16E19" w:rsidR="004E43C6" w:rsidRPr="00FC6A86" w:rsidRDefault="004E43C6" w:rsidP="000D2237">
      <w:pPr>
        <w:pStyle w:val="Odstavecseseznamem"/>
        <w:numPr>
          <w:ilvl w:val="1"/>
          <w:numId w:val="12"/>
        </w:numPr>
        <w:spacing w:before="0" w:line="0" w:lineRule="atLeast"/>
        <w:rPr>
          <w:b/>
          <w:bCs/>
          <w:sz w:val="24"/>
          <w:szCs w:val="24"/>
        </w:rPr>
      </w:pPr>
      <w:r w:rsidRPr="00FC6A86">
        <w:rPr>
          <w:b/>
          <w:bCs/>
          <w:sz w:val="24"/>
          <w:szCs w:val="24"/>
        </w:rPr>
        <w:t xml:space="preserve">Lhůta </w:t>
      </w:r>
      <w:r w:rsidR="00DA0EC5" w:rsidRPr="00FC6A86">
        <w:rPr>
          <w:b/>
          <w:bCs/>
          <w:sz w:val="24"/>
          <w:szCs w:val="24"/>
        </w:rPr>
        <w:t>pro podání nabídky</w:t>
      </w:r>
    </w:p>
    <w:p w14:paraId="6A8F3DB2" w14:textId="10DD962C" w:rsidR="00CE0CCF" w:rsidRPr="00611586" w:rsidRDefault="00CE0CCF" w:rsidP="000D2237">
      <w:pPr>
        <w:spacing w:line="0" w:lineRule="atLeast"/>
        <w:jc w:val="both"/>
        <w:rPr>
          <w:b/>
        </w:rPr>
      </w:pPr>
      <w:r w:rsidRPr="00611586">
        <w:rPr>
          <w:b/>
        </w:rPr>
        <w:t xml:space="preserve">Termín podání nabídek je: do </w:t>
      </w:r>
      <w:r w:rsidR="00615793">
        <w:rPr>
          <w:b/>
        </w:rPr>
        <w:t>04</w:t>
      </w:r>
      <w:r w:rsidR="00034F31" w:rsidRPr="00611586">
        <w:rPr>
          <w:b/>
          <w:bCs/>
        </w:rPr>
        <w:t>.</w:t>
      </w:r>
      <w:r w:rsidR="00615793">
        <w:rPr>
          <w:b/>
          <w:bCs/>
        </w:rPr>
        <w:t>11</w:t>
      </w:r>
      <w:r w:rsidR="00034F31" w:rsidRPr="00611586">
        <w:rPr>
          <w:b/>
          <w:bCs/>
        </w:rPr>
        <w:t>.</w:t>
      </w:r>
      <w:r w:rsidRPr="00611586" w:rsidDel="00E41E14">
        <w:rPr>
          <w:b/>
          <w:bCs/>
        </w:rPr>
        <w:t xml:space="preserve"> </w:t>
      </w:r>
      <w:r w:rsidRPr="00611586">
        <w:rPr>
          <w:b/>
          <w:bCs/>
        </w:rPr>
        <w:t xml:space="preserve">2020 do </w:t>
      </w:r>
      <w:r w:rsidR="00034F31" w:rsidRPr="00611586">
        <w:rPr>
          <w:b/>
          <w:bCs/>
        </w:rPr>
        <w:t>15</w:t>
      </w:r>
      <w:r w:rsidRPr="00611586" w:rsidDel="00E41E14">
        <w:rPr>
          <w:b/>
          <w:bCs/>
        </w:rPr>
        <w:t xml:space="preserve"> </w:t>
      </w:r>
      <w:r w:rsidRPr="00611586">
        <w:rPr>
          <w:b/>
          <w:bCs/>
        </w:rPr>
        <w:t>hod</w:t>
      </w:r>
      <w:r w:rsidRPr="00611586">
        <w:rPr>
          <w:b/>
        </w:rPr>
        <w:t>.</w:t>
      </w:r>
    </w:p>
    <w:p w14:paraId="5AE76764" w14:textId="77777777" w:rsidR="00611586" w:rsidRPr="00137A79" w:rsidRDefault="00611586" w:rsidP="000D2237">
      <w:pPr>
        <w:spacing w:line="0" w:lineRule="atLeast"/>
        <w:jc w:val="both"/>
        <w:rPr>
          <w:b/>
          <w:sz w:val="24"/>
          <w:szCs w:val="24"/>
        </w:rPr>
      </w:pPr>
    </w:p>
    <w:p w14:paraId="3A46DA72" w14:textId="54145427" w:rsidR="00CE0CCF" w:rsidRPr="00FC6A86" w:rsidRDefault="00CE0CCF" w:rsidP="000D2237">
      <w:pPr>
        <w:pStyle w:val="Odstavecseseznamem"/>
        <w:numPr>
          <w:ilvl w:val="1"/>
          <w:numId w:val="12"/>
        </w:numPr>
        <w:spacing w:before="0" w:line="0" w:lineRule="atLeast"/>
        <w:rPr>
          <w:b/>
          <w:sz w:val="24"/>
          <w:szCs w:val="24"/>
        </w:rPr>
      </w:pPr>
      <w:r w:rsidRPr="00FC6A86">
        <w:rPr>
          <w:b/>
          <w:sz w:val="24"/>
          <w:szCs w:val="24"/>
        </w:rPr>
        <w:t xml:space="preserve">Adresa pro podávání nabídek </w:t>
      </w:r>
    </w:p>
    <w:p w14:paraId="1D5CB47E" w14:textId="04904BF1" w:rsidR="00DA0EC5" w:rsidRPr="00611586" w:rsidRDefault="00CE0CCF" w:rsidP="000D2237">
      <w:pPr>
        <w:spacing w:line="0" w:lineRule="atLeast"/>
        <w:jc w:val="both"/>
      </w:pPr>
      <w:r w:rsidRPr="00611586">
        <w:t>Adresou pro podávání nabídek je</w:t>
      </w:r>
      <w:r w:rsidR="00137A79" w:rsidRPr="00611586">
        <w:t xml:space="preserve"> Hradištko 642, 289 12 Sadská, a to v pracovní době:</w:t>
      </w:r>
    </w:p>
    <w:p w14:paraId="2EBE119A" w14:textId="384CEFEF" w:rsidR="00137A79" w:rsidRPr="00611586" w:rsidRDefault="00137A79" w:rsidP="000D2237">
      <w:pPr>
        <w:spacing w:line="0" w:lineRule="atLeast"/>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3025"/>
        <w:gridCol w:w="3026"/>
      </w:tblGrid>
      <w:tr w:rsidR="00137A79" w:rsidRPr="00611586" w14:paraId="7E073AA0" w14:textId="77777777" w:rsidTr="00137A79">
        <w:tc>
          <w:tcPr>
            <w:tcW w:w="3025" w:type="dxa"/>
            <w:vAlign w:val="center"/>
          </w:tcPr>
          <w:p w14:paraId="252C7207" w14:textId="4AE6F428" w:rsidR="00137A79" w:rsidRPr="00611586" w:rsidRDefault="00137A79" w:rsidP="000D2237">
            <w:pPr>
              <w:spacing w:line="0" w:lineRule="atLeast"/>
              <w:jc w:val="center"/>
              <w:rPr>
                <w:b/>
                <w:bCs/>
              </w:rPr>
            </w:pPr>
            <w:r w:rsidRPr="00611586">
              <w:rPr>
                <w:b/>
                <w:bCs/>
              </w:rPr>
              <w:t>Pondělí</w:t>
            </w:r>
          </w:p>
        </w:tc>
        <w:tc>
          <w:tcPr>
            <w:tcW w:w="3025" w:type="dxa"/>
            <w:vAlign w:val="center"/>
          </w:tcPr>
          <w:p w14:paraId="351F2C31" w14:textId="3571416F" w:rsidR="00137A79" w:rsidRPr="00611586" w:rsidRDefault="00137A79" w:rsidP="000D2237">
            <w:pPr>
              <w:spacing w:line="0" w:lineRule="atLeast"/>
              <w:jc w:val="center"/>
            </w:pPr>
            <w:r w:rsidRPr="00611586">
              <w:t>6:00 – 11:30</w:t>
            </w:r>
          </w:p>
        </w:tc>
        <w:tc>
          <w:tcPr>
            <w:tcW w:w="3026" w:type="dxa"/>
            <w:vAlign w:val="center"/>
          </w:tcPr>
          <w:p w14:paraId="07EF2FBE" w14:textId="7569F88F" w:rsidR="00137A79" w:rsidRPr="00611586" w:rsidRDefault="00137A79" w:rsidP="000D2237">
            <w:pPr>
              <w:spacing w:line="0" w:lineRule="atLeast"/>
              <w:jc w:val="center"/>
            </w:pPr>
            <w:r w:rsidRPr="00611586">
              <w:t>12:30 – 17:00</w:t>
            </w:r>
          </w:p>
        </w:tc>
      </w:tr>
      <w:tr w:rsidR="00137A79" w:rsidRPr="00611586" w14:paraId="5E3E40F9" w14:textId="77777777" w:rsidTr="00137A79">
        <w:tc>
          <w:tcPr>
            <w:tcW w:w="3025" w:type="dxa"/>
            <w:vAlign w:val="center"/>
          </w:tcPr>
          <w:p w14:paraId="76610B93" w14:textId="3462C91C" w:rsidR="00137A79" w:rsidRPr="00611586" w:rsidRDefault="00137A79" w:rsidP="000D2237">
            <w:pPr>
              <w:spacing w:line="0" w:lineRule="atLeast"/>
              <w:jc w:val="center"/>
              <w:rPr>
                <w:b/>
                <w:bCs/>
              </w:rPr>
            </w:pPr>
            <w:r w:rsidRPr="00611586">
              <w:rPr>
                <w:b/>
                <w:bCs/>
              </w:rPr>
              <w:t>Středa</w:t>
            </w:r>
          </w:p>
        </w:tc>
        <w:tc>
          <w:tcPr>
            <w:tcW w:w="3025" w:type="dxa"/>
            <w:vAlign w:val="center"/>
          </w:tcPr>
          <w:p w14:paraId="0406058F" w14:textId="65B4F544" w:rsidR="00137A79" w:rsidRPr="00611586" w:rsidRDefault="00137A79" w:rsidP="000D2237">
            <w:pPr>
              <w:spacing w:line="0" w:lineRule="atLeast"/>
              <w:jc w:val="center"/>
            </w:pPr>
            <w:r w:rsidRPr="00611586">
              <w:t>6:00 – 11:30</w:t>
            </w:r>
          </w:p>
        </w:tc>
        <w:tc>
          <w:tcPr>
            <w:tcW w:w="3026" w:type="dxa"/>
            <w:vAlign w:val="center"/>
          </w:tcPr>
          <w:p w14:paraId="760FFBDD" w14:textId="6A323041" w:rsidR="00137A79" w:rsidRPr="00611586" w:rsidRDefault="00137A79" w:rsidP="000D2237">
            <w:pPr>
              <w:spacing w:line="0" w:lineRule="atLeast"/>
              <w:jc w:val="center"/>
            </w:pPr>
            <w:r w:rsidRPr="00611586">
              <w:t>12:30 – 17:00</w:t>
            </w:r>
          </w:p>
        </w:tc>
      </w:tr>
    </w:tbl>
    <w:p w14:paraId="7A9D86F3" w14:textId="77777777" w:rsidR="00137A79" w:rsidRDefault="00137A79" w:rsidP="000D2237">
      <w:pPr>
        <w:spacing w:line="0" w:lineRule="atLeast"/>
        <w:jc w:val="both"/>
        <w:rPr>
          <w:sz w:val="24"/>
        </w:rPr>
      </w:pPr>
    </w:p>
    <w:p w14:paraId="13427F86" w14:textId="6EDE4416" w:rsidR="00862BA1" w:rsidRPr="00E02743" w:rsidRDefault="008E6A55" w:rsidP="000D2237">
      <w:pPr>
        <w:pStyle w:val="Zkladntext"/>
        <w:numPr>
          <w:ilvl w:val="0"/>
          <w:numId w:val="23"/>
        </w:numPr>
        <w:spacing w:line="0" w:lineRule="atLeast"/>
        <w:ind w:left="567" w:hanging="567"/>
        <w:rPr>
          <w:b/>
          <w:bCs/>
        </w:rPr>
      </w:pPr>
      <w:r w:rsidRPr="00E02743">
        <w:rPr>
          <w:b/>
          <w:bCs/>
        </w:rPr>
        <w:t>SEZNAM PŘÍLOH</w:t>
      </w:r>
    </w:p>
    <w:p w14:paraId="22984837" w14:textId="04D2A6FB" w:rsidR="008E6A55" w:rsidRPr="00E02743" w:rsidRDefault="00FA02C3" w:rsidP="000D2237">
      <w:pPr>
        <w:pStyle w:val="Zkladntext"/>
        <w:spacing w:line="0" w:lineRule="atLeast"/>
      </w:pPr>
      <w:r w:rsidRPr="00E02743">
        <w:t xml:space="preserve">Součástí </w:t>
      </w:r>
      <w:r w:rsidR="007E792C">
        <w:t>této výzvy</w:t>
      </w:r>
      <w:r w:rsidRPr="00E02743">
        <w:t xml:space="preserve"> jsou následující přílohy:</w:t>
      </w:r>
    </w:p>
    <w:p w14:paraId="0BFEE458" w14:textId="3D0A2500" w:rsidR="00FA02C3" w:rsidRDefault="008043B1" w:rsidP="000D2237">
      <w:pPr>
        <w:pStyle w:val="Zkladntext"/>
        <w:numPr>
          <w:ilvl w:val="0"/>
          <w:numId w:val="2"/>
        </w:numPr>
        <w:spacing w:line="0" w:lineRule="atLeast"/>
        <w:ind w:left="1134" w:hanging="567"/>
      </w:pPr>
      <w:r>
        <w:t xml:space="preserve">příloha č. 1 – </w:t>
      </w:r>
      <w:r w:rsidR="00611586">
        <w:t xml:space="preserve">vzorový krycí list nabídky </w:t>
      </w:r>
      <w:r w:rsidR="00397567">
        <w:t>zadávací situace řešeného území</w:t>
      </w:r>
    </w:p>
    <w:p w14:paraId="6E947D6B" w14:textId="0EF97282" w:rsidR="008043B1" w:rsidRDefault="008043B1" w:rsidP="000D2237">
      <w:pPr>
        <w:pStyle w:val="Zkladntext"/>
        <w:numPr>
          <w:ilvl w:val="0"/>
          <w:numId w:val="2"/>
        </w:numPr>
        <w:spacing w:line="0" w:lineRule="atLeast"/>
        <w:ind w:left="1134" w:hanging="567"/>
      </w:pPr>
      <w:r>
        <w:t xml:space="preserve">příloha č. 2 </w:t>
      </w:r>
      <w:r w:rsidR="00611586">
        <w:t>– vzorové čestné prohlášení o splnění základní způsobilosti</w:t>
      </w:r>
    </w:p>
    <w:p w14:paraId="00B0EC2C" w14:textId="46766B43" w:rsidR="008043B1" w:rsidRDefault="008043B1" w:rsidP="000D2237">
      <w:pPr>
        <w:pStyle w:val="Zkladntext"/>
        <w:numPr>
          <w:ilvl w:val="0"/>
          <w:numId w:val="2"/>
        </w:numPr>
        <w:spacing w:line="0" w:lineRule="atLeast"/>
        <w:ind w:left="1134" w:hanging="567"/>
      </w:pPr>
      <w:r>
        <w:t xml:space="preserve">příloha č. 3 – </w:t>
      </w:r>
      <w:r w:rsidR="00F87F87">
        <w:t>vzorové čestné prohlášení o splnění profesní způsobilosti</w:t>
      </w:r>
    </w:p>
    <w:p w14:paraId="787EF00D" w14:textId="61C9F64D" w:rsidR="003331BF" w:rsidRDefault="008043B1" w:rsidP="000D2237">
      <w:pPr>
        <w:pStyle w:val="Zkladntext"/>
        <w:numPr>
          <w:ilvl w:val="0"/>
          <w:numId w:val="2"/>
        </w:numPr>
        <w:spacing w:line="0" w:lineRule="atLeast"/>
        <w:ind w:left="1134" w:hanging="567"/>
      </w:pPr>
      <w:r>
        <w:t>příloha č. 4</w:t>
      </w:r>
      <w:r w:rsidR="00611586">
        <w:t xml:space="preserve"> -</w:t>
      </w:r>
      <w:r>
        <w:t xml:space="preserve"> </w:t>
      </w:r>
      <w:r w:rsidR="001D6A0C">
        <w:t>vzorové čestné prohlášení o splnění technické kvalifikace</w:t>
      </w:r>
    </w:p>
    <w:p w14:paraId="5A1425C5" w14:textId="12AAA179" w:rsidR="00611586" w:rsidRDefault="00611586" w:rsidP="000D2237">
      <w:pPr>
        <w:pStyle w:val="Zkladntext"/>
        <w:numPr>
          <w:ilvl w:val="0"/>
          <w:numId w:val="2"/>
        </w:numPr>
        <w:spacing w:line="0" w:lineRule="atLeast"/>
        <w:ind w:left="1134" w:hanging="567"/>
      </w:pPr>
      <w:r>
        <w:t>příloha č. 5 – závazný vzor smlouvy o dílo</w:t>
      </w:r>
    </w:p>
    <w:p w14:paraId="4BFEA1BC" w14:textId="4B3660E2" w:rsidR="00611586" w:rsidRDefault="00611586" w:rsidP="00611586">
      <w:pPr>
        <w:pStyle w:val="Zkladntext"/>
        <w:numPr>
          <w:ilvl w:val="0"/>
          <w:numId w:val="2"/>
        </w:numPr>
        <w:spacing w:line="0" w:lineRule="atLeast"/>
        <w:ind w:left="1134" w:hanging="567"/>
      </w:pPr>
      <w:r>
        <w:t xml:space="preserve">příloha č. 6 – </w:t>
      </w:r>
      <w:r w:rsidR="001D6A0C">
        <w:t>zadávací situace</w:t>
      </w:r>
    </w:p>
    <w:p w14:paraId="370153EF" w14:textId="77777777" w:rsidR="00611586" w:rsidRDefault="00611586" w:rsidP="000D2237">
      <w:pPr>
        <w:pStyle w:val="Zkladntext"/>
        <w:numPr>
          <w:ilvl w:val="0"/>
          <w:numId w:val="2"/>
        </w:numPr>
        <w:spacing w:line="0" w:lineRule="atLeast"/>
        <w:ind w:left="1134" w:hanging="567"/>
      </w:pPr>
    </w:p>
    <w:p w14:paraId="1EC4A9D9" w14:textId="77777777" w:rsidR="00FA02C3" w:rsidRPr="00862BA1" w:rsidRDefault="00FA02C3" w:rsidP="000D2237">
      <w:pPr>
        <w:pStyle w:val="Zkladntext"/>
        <w:spacing w:line="0" w:lineRule="atLeast"/>
        <w:rPr>
          <w:sz w:val="19"/>
        </w:rPr>
      </w:pPr>
    </w:p>
    <w:p w14:paraId="7922E6E2" w14:textId="13BAB57B" w:rsidR="00862BA1" w:rsidRPr="00862BA1" w:rsidRDefault="00862BA1" w:rsidP="000D2237">
      <w:pPr>
        <w:pStyle w:val="Zkladntext"/>
        <w:spacing w:line="0" w:lineRule="atLeast"/>
      </w:pPr>
      <w:r w:rsidRPr="00862BA1">
        <w:t>V</w:t>
      </w:r>
      <w:r w:rsidR="00E41E14">
        <w:t xml:space="preserve"> </w:t>
      </w:r>
      <w:r w:rsidR="00A6269E">
        <w:t>Hradištku</w:t>
      </w:r>
      <w:r w:rsidR="00A6269E" w:rsidRPr="00862BA1">
        <w:t xml:space="preserve"> </w:t>
      </w:r>
      <w:r w:rsidRPr="00862BA1">
        <w:t xml:space="preserve">dne </w:t>
      </w:r>
      <w:r w:rsidR="00615793">
        <w:t>14</w:t>
      </w:r>
      <w:r w:rsidR="00611586">
        <w:t xml:space="preserve">. </w:t>
      </w:r>
      <w:r w:rsidR="00615793">
        <w:t>10</w:t>
      </w:r>
      <w:r w:rsidR="00611586">
        <w:t xml:space="preserve">. </w:t>
      </w:r>
      <w:r w:rsidRPr="00862BA1">
        <w:t>2020</w:t>
      </w:r>
    </w:p>
    <w:p w14:paraId="719017B1" w14:textId="77777777" w:rsidR="00862BA1" w:rsidRPr="00862BA1" w:rsidRDefault="00862BA1" w:rsidP="000D2237">
      <w:pPr>
        <w:pStyle w:val="Zkladntext"/>
        <w:spacing w:line="0" w:lineRule="atLeast"/>
        <w:rPr>
          <w:sz w:val="22"/>
        </w:rPr>
      </w:pPr>
    </w:p>
    <w:p w14:paraId="3FE9D836" w14:textId="7083AF6A" w:rsidR="00862BA1" w:rsidRPr="00862BA1" w:rsidRDefault="00862BA1" w:rsidP="000D2237">
      <w:pPr>
        <w:pStyle w:val="Zkladntext"/>
        <w:spacing w:line="0" w:lineRule="atLeast"/>
        <w:jc w:val="both"/>
      </w:pPr>
      <w:r w:rsidRPr="00862BA1">
        <w:t xml:space="preserve">Obec </w:t>
      </w:r>
      <w:r w:rsidR="0019035F">
        <w:t xml:space="preserve">Hradištko </w:t>
      </w:r>
    </w:p>
    <w:p w14:paraId="747706C6" w14:textId="3BDBC4E7" w:rsidR="00351AA3" w:rsidRDefault="0019035F" w:rsidP="000D2237">
      <w:pPr>
        <w:pStyle w:val="Zkladntext"/>
        <w:spacing w:line="0" w:lineRule="atLeast"/>
        <w:jc w:val="both"/>
      </w:pPr>
      <w:r>
        <w:t>Ing. Vlastimil</w:t>
      </w:r>
      <w:r w:rsidR="00C2271F">
        <w:t xml:space="preserve"> Šesták</w:t>
      </w:r>
      <w:r w:rsidR="00862BA1" w:rsidRPr="00862BA1">
        <w:t>, starost</w:t>
      </w:r>
      <w:r w:rsidR="00EF5C10">
        <w:t>a</w:t>
      </w:r>
    </w:p>
    <w:p w14:paraId="791D9BF2" w14:textId="7FF47E6F" w:rsidR="00611586" w:rsidRDefault="00611586" w:rsidP="000D2237">
      <w:pPr>
        <w:pStyle w:val="Zkladntext"/>
        <w:spacing w:line="0" w:lineRule="atLeast"/>
        <w:jc w:val="both"/>
      </w:pPr>
    </w:p>
    <w:p w14:paraId="61A35B56" w14:textId="52F3EB8D" w:rsidR="00611586" w:rsidRDefault="00611586" w:rsidP="000D2237">
      <w:pPr>
        <w:pStyle w:val="Zkladntext"/>
        <w:spacing w:line="0" w:lineRule="atLeast"/>
        <w:jc w:val="both"/>
      </w:pPr>
    </w:p>
    <w:p w14:paraId="72A05CFB" w14:textId="0D1C0472" w:rsidR="00611586" w:rsidRDefault="00611586" w:rsidP="000D2237">
      <w:pPr>
        <w:pStyle w:val="Zkladntext"/>
        <w:spacing w:line="0" w:lineRule="atLeast"/>
        <w:jc w:val="both"/>
      </w:pPr>
    </w:p>
    <w:p w14:paraId="06E33540" w14:textId="557E95B1" w:rsidR="00611586" w:rsidRDefault="00611586" w:rsidP="000D2237">
      <w:pPr>
        <w:pStyle w:val="Zkladntext"/>
        <w:spacing w:line="0" w:lineRule="atLeast"/>
        <w:jc w:val="both"/>
      </w:pPr>
    </w:p>
    <w:p w14:paraId="74417F0A" w14:textId="0FB39760" w:rsidR="00611586" w:rsidRDefault="00611586" w:rsidP="000D2237">
      <w:pPr>
        <w:pStyle w:val="Zkladntext"/>
        <w:spacing w:line="0" w:lineRule="atLeast"/>
        <w:jc w:val="both"/>
      </w:pPr>
    </w:p>
    <w:p w14:paraId="77C2F159" w14:textId="0CB1DB5F" w:rsidR="00611586" w:rsidRDefault="00611586" w:rsidP="000D2237">
      <w:pPr>
        <w:pStyle w:val="Zkladntext"/>
        <w:spacing w:line="0" w:lineRule="atLeast"/>
        <w:jc w:val="both"/>
      </w:pPr>
    </w:p>
    <w:p w14:paraId="1E397EB1" w14:textId="1EBE021A" w:rsidR="00611586" w:rsidRDefault="00611586" w:rsidP="000D2237">
      <w:pPr>
        <w:pStyle w:val="Zkladntext"/>
        <w:spacing w:line="0" w:lineRule="atLeast"/>
        <w:jc w:val="both"/>
      </w:pPr>
    </w:p>
    <w:p w14:paraId="7A6362F4" w14:textId="51D81DBB" w:rsidR="00611586" w:rsidRDefault="00611586" w:rsidP="000D2237">
      <w:pPr>
        <w:pStyle w:val="Zkladntext"/>
        <w:spacing w:line="0" w:lineRule="atLeast"/>
        <w:jc w:val="both"/>
      </w:pPr>
    </w:p>
    <w:p w14:paraId="6AF968C5" w14:textId="7D354599" w:rsidR="00611586" w:rsidRDefault="00611586" w:rsidP="000D2237">
      <w:pPr>
        <w:pStyle w:val="Zkladntext"/>
        <w:spacing w:line="0" w:lineRule="atLeast"/>
        <w:jc w:val="both"/>
      </w:pPr>
    </w:p>
    <w:p w14:paraId="7FBBFE7B" w14:textId="6A1EB748" w:rsidR="00611586" w:rsidRDefault="00611586" w:rsidP="000D2237">
      <w:pPr>
        <w:pStyle w:val="Zkladntext"/>
        <w:spacing w:line="0" w:lineRule="atLeast"/>
        <w:jc w:val="both"/>
      </w:pPr>
    </w:p>
    <w:p w14:paraId="376A3613" w14:textId="00A9467B" w:rsidR="00611586" w:rsidRDefault="00611586" w:rsidP="000D2237">
      <w:pPr>
        <w:pStyle w:val="Zkladntext"/>
        <w:spacing w:line="0" w:lineRule="atLeast"/>
        <w:jc w:val="both"/>
      </w:pPr>
    </w:p>
    <w:p w14:paraId="79018C69" w14:textId="4B748D09" w:rsidR="00611586" w:rsidRDefault="00611586" w:rsidP="000D2237">
      <w:pPr>
        <w:pStyle w:val="Zkladntext"/>
        <w:spacing w:line="0" w:lineRule="atLeast"/>
        <w:jc w:val="both"/>
      </w:pPr>
    </w:p>
    <w:p w14:paraId="51535F12" w14:textId="0673165A" w:rsidR="00611586" w:rsidRDefault="00611586" w:rsidP="000D2237">
      <w:pPr>
        <w:pStyle w:val="Zkladntext"/>
        <w:spacing w:line="0" w:lineRule="atLeast"/>
        <w:jc w:val="both"/>
      </w:pPr>
    </w:p>
    <w:p w14:paraId="082D21E3" w14:textId="30072A28" w:rsidR="00611586" w:rsidRDefault="00611586" w:rsidP="000D2237">
      <w:pPr>
        <w:pStyle w:val="Zkladntext"/>
        <w:spacing w:line="0" w:lineRule="atLeast"/>
        <w:jc w:val="both"/>
      </w:pPr>
    </w:p>
    <w:p w14:paraId="40F14375" w14:textId="77777777" w:rsidR="001D6A0C" w:rsidRPr="00F87F87" w:rsidRDefault="001D6A0C" w:rsidP="00D95956">
      <w:pPr>
        <w:spacing w:line="0" w:lineRule="atLeast"/>
      </w:pPr>
    </w:p>
    <w:sectPr w:rsidR="001D6A0C" w:rsidRPr="00F87F87" w:rsidSect="00D22E25">
      <w:headerReference w:type="default" r:id="rId16"/>
      <w:footerReference w:type="default" r:id="rId17"/>
      <w:footerReference w:type="first" r:id="rId18"/>
      <w:pgSz w:w="11907" w:h="16840" w:code="9"/>
      <w:pgMar w:top="907" w:right="851" w:bottom="907" w:left="851" w:header="851" w:footer="907" w:gutter="0"/>
      <w:pgNumType w:start="2"/>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4F7AF" w14:textId="77777777" w:rsidR="00374435" w:rsidRDefault="00374435">
      <w:r>
        <w:separator/>
      </w:r>
    </w:p>
  </w:endnote>
  <w:endnote w:type="continuationSeparator" w:id="0">
    <w:p w14:paraId="5E400EE4" w14:textId="77777777" w:rsidR="00374435" w:rsidRDefault="0037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imbusSanNovTEE">
    <w:altName w:val="Times New Roman"/>
    <w:charset w:val="EE"/>
    <w:family w:val="roman"/>
    <w:pitch w:val="default"/>
  </w:font>
  <w:font w:name="Segoe UI">
    <w:altName w:val="Calibr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034B8" w14:textId="77777777" w:rsidR="00F87F87" w:rsidRDefault="00F87F87">
    <w:pPr>
      <w:pStyle w:val="Zkladntext"/>
      <w:spacing w:line="14" w:lineRule="auto"/>
      <w:rPr>
        <w:sz w:val="20"/>
      </w:rPr>
    </w:pPr>
    <w:r>
      <w:rPr>
        <w:noProof/>
      </w:rPr>
      <mc:AlternateContent>
        <mc:Choice Requires="wps">
          <w:drawing>
            <wp:anchor distT="0" distB="0" distL="114300" distR="114300" simplePos="0" relativeHeight="251656192" behindDoc="1" locked="0" layoutInCell="1" allowOverlap="1" wp14:anchorId="05320F04" wp14:editId="6C76CADE">
              <wp:simplePos x="0" y="0"/>
              <wp:positionH relativeFrom="page">
                <wp:posOffset>6058535</wp:posOffset>
              </wp:positionH>
              <wp:positionV relativeFrom="page">
                <wp:posOffset>10286365</wp:posOffset>
              </wp:positionV>
              <wp:extent cx="612775" cy="1397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7665A" w14:textId="77777777" w:rsidR="00F87F87" w:rsidRDefault="00F87F87">
                          <w:pPr>
                            <w:spacing w:line="203" w:lineRule="exact"/>
                            <w:ind w:left="20"/>
                            <w:rPr>
                              <w:b/>
                              <w:sz w:val="18"/>
                            </w:rPr>
                          </w:pPr>
                          <w:r>
                            <w:rPr>
                              <w:sz w:val="18"/>
                            </w:rPr>
                            <w:t xml:space="preserve">Stránka </w:t>
                          </w:r>
                          <w:r>
                            <w:fldChar w:fldCharType="begin"/>
                          </w:r>
                          <w:r>
                            <w:rPr>
                              <w:b/>
                              <w:sz w:val="18"/>
                            </w:rPr>
                            <w:instrText xml:space="preserve"> PAGE </w:instrText>
                          </w:r>
                          <w:r>
                            <w:fldChar w:fldCharType="separate"/>
                          </w:r>
                          <w:r>
                            <w:t>1</w:t>
                          </w:r>
                          <w:r>
                            <w:fldChar w:fldCharType="end"/>
                          </w:r>
                          <w:r>
                            <w:rPr>
                              <w:b/>
                              <w:sz w:val="18"/>
                            </w:rPr>
                            <w:t xml:space="preserve"> </w:t>
                          </w:r>
                          <w:r>
                            <w:rPr>
                              <w:sz w:val="18"/>
                            </w:rPr>
                            <w:t xml:space="preserve">z </w:t>
                          </w:r>
                          <w:r>
                            <w:rPr>
                              <w:b/>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20F04" id="_x0000_t202" coordsize="21600,21600" o:spt="202" path="m,l,21600r21600,l21600,xe">
              <v:stroke joinstyle="miter"/>
              <v:path gradientshapeok="t" o:connecttype="rect"/>
            </v:shapetype>
            <v:shape id="Text Box 5" o:spid="_x0000_s1026" type="#_x0000_t202" style="position:absolute;margin-left:477.05pt;margin-top:809.95pt;width:48.25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H6QEAALUDAAAOAAAAZHJzL2Uyb0RvYy54bWysU1Fv0zAQfkfiP1h+p0mLtrKo6TQ2DSEN&#10;hrTxA66Ok1gkPnN2m5Rfz9lpyoA3xIt1Od99/u67L5vrse/EQZM3aEu5XORSaKuwMrYp5dfn+zfv&#10;pPABbAUdWl3Ko/byevv61WZwhV5hi12lSTCI9cXgStmG4Ios86rVPfgFOm35skbqIfAnNVlFMDB6&#10;32WrPL/MBqTKESrtPWfvpku5Tfh1rVV4rGuvg+hKydxCOimdu3hm2w0UDYFrjTrRgH9g0YOx/OgZ&#10;6g4CiD2Zv6B6owg91mGhsM+wro3SaQaeZpn/Mc1TC06nWVgc784y+f8Hqz4fvpAwVSmvpLDQ84qe&#10;9RjEexzFRVRncL7goifHZWHkNG85TerdA6pvXli8bcE2+oYIh1ZDxeyWsTN70Trh+AiyGz5hxc/A&#10;PmACGmvqo3QshmB03tLxvJlIRXHycrlary+kUHy1fHu1ztPmMijmZkc+fNDYixiUknjxCRwODz5E&#10;MlDMJfEti/em69LyO/tbggtjJpGPfCfmYdyNJzF2WB15DMLJS+x9DlqkH1IM7KNS+u97IC1F99Gy&#10;FNF0c0BzsJsDsIpbSxmkmMLbMJlz78g0LSNPYlu8Yblqk0aJuk4sTjzZG2nCk4+j+V5+p6pff9v2&#10;JwAAAP//AwBQSwMEFAAGAAgAAAAhAP0XA+flAAAAEwEAAA8AAABkcnMvZG93bnJldi54bWxMTz1P&#10;wzAQ3ZH6H6xDYqN2UBvhNE5VFZiQEGkYGJ3YTazG5xC7bfj3OBNdTrp7795Hvp1sTy569MahgGTJ&#10;gGhsnDLYCviq3h6fgfggUcneoRbwqz1si8VdLjPlrljqyyG0JIqgz6SALoQho9Q3nbbSL92gMWJH&#10;N1oZ4jq2VI3yGsVtT58YS6mVBqNDJwe973RzOpytgN03lq/m56P+LI+lqSrO8D09CfFwP71s4tht&#10;gAQ9hf8PmDvE/FDEYLU7o/KkF8DXqyRSI5AmnAOZKWzNUiD1fFslHGiR09suxR8AAAD//wMAUEsB&#10;Ai0AFAAGAAgAAAAhALaDOJL+AAAA4QEAABMAAAAAAAAAAAAAAAAAAAAAAFtDb250ZW50X1R5cGVz&#10;XS54bWxQSwECLQAUAAYACAAAACEAOP0h/9YAAACUAQAACwAAAAAAAAAAAAAAAAAvAQAAX3JlbHMv&#10;LnJlbHNQSwECLQAUAAYACAAAACEAf3yqh+kBAAC1AwAADgAAAAAAAAAAAAAAAAAuAgAAZHJzL2Uy&#10;b0RvYy54bWxQSwECLQAUAAYACAAAACEA/RcD5+UAAAATAQAADwAAAAAAAAAAAAAAAABDBAAAZHJz&#10;L2Rvd25yZXYueG1sUEsFBgAAAAAEAAQA8wAAAFUFAAAAAA==&#10;" filled="f" stroked="f">
              <v:textbox inset="0,0,0,0">
                <w:txbxContent>
                  <w:p w14:paraId="3DF7665A" w14:textId="77777777" w:rsidR="00F87F87" w:rsidRDefault="00F87F87">
                    <w:pPr>
                      <w:spacing w:line="203" w:lineRule="exact"/>
                      <w:ind w:left="20"/>
                      <w:rPr>
                        <w:b/>
                        <w:sz w:val="18"/>
                      </w:rPr>
                    </w:pPr>
                    <w:r>
                      <w:rPr>
                        <w:sz w:val="18"/>
                      </w:rPr>
                      <w:t xml:space="preserve">Stránka </w:t>
                    </w:r>
                    <w:r>
                      <w:fldChar w:fldCharType="begin"/>
                    </w:r>
                    <w:r>
                      <w:rPr>
                        <w:b/>
                        <w:sz w:val="18"/>
                      </w:rPr>
                      <w:instrText xml:space="preserve"> PAGE </w:instrText>
                    </w:r>
                    <w:r>
                      <w:fldChar w:fldCharType="separate"/>
                    </w:r>
                    <w:r>
                      <w:t>1</w:t>
                    </w:r>
                    <w:r>
                      <w:fldChar w:fldCharType="end"/>
                    </w:r>
                    <w:r>
                      <w:rPr>
                        <w:b/>
                        <w:sz w:val="18"/>
                      </w:rPr>
                      <w:t xml:space="preserve"> </w:t>
                    </w:r>
                    <w:r>
                      <w:rPr>
                        <w:sz w:val="18"/>
                      </w:rPr>
                      <w:t xml:space="preserve">z </w:t>
                    </w:r>
                    <w:r>
                      <w:rPr>
                        <w:b/>
                        <w:sz w:val="18"/>
                      </w:rP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856236"/>
      <w:docPartObj>
        <w:docPartGallery w:val="Page Numbers (Bottom of Page)"/>
        <w:docPartUnique/>
      </w:docPartObj>
    </w:sdtPr>
    <w:sdtEndPr/>
    <w:sdtContent>
      <w:sdt>
        <w:sdtPr>
          <w:id w:val="-1705238520"/>
          <w:docPartObj>
            <w:docPartGallery w:val="Page Numbers (Top of Page)"/>
            <w:docPartUnique/>
          </w:docPartObj>
        </w:sdtPr>
        <w:sdtEndPr/>
        <w:sdtContent>
          <w:p w14:paraId="0E97E4D0" w14:textId="30FF0032" w:rsidR="00F87F87" w:rsidRDefault="00F87F87" w:rsidP="00AD6758">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F119677" w14:textId="2D5F5944" w:rsidR="00F87F87" w:rsidRDefault="00F87F87">
    <w:pPr>
      <w:pStyle w:val="Zkladn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EA09E" w14:textId="77777777" w:rsidR="00F87F87" w:rsidRDefault="00F87F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E7253" w14:textId="77777777" w:rsidR="00374435" w:rsidRDefault="00374435">
      <w:r>
        <w:separator/>
      </w:r>
    </w:p>
  </w:footnote>
  <w:footnote w:type="continuationSeparator" w:id="0">
    <w:p w14:paraId="74DFAD03" w14:textId="77777777" w:rsidR="00374435" w:rsidRDefault="00374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EED21" w14:textId="77777777" w:rsidR="00F87F87" w:rsidRDefault="00F87F87">
    <w:pPr>
      <w:pStyle w:val="Zkladn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FE5E0" w14:textId="77777777" w:rsidR="00F87F87" w:rsidRDefault="00F87F87">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571F8"/>
    <w:multiLevelType w:val="multilevel"/>
    <w:tmpl w:val="BC8CC77A"/>
    <w:lvl w:ilvl="0">
      <w:start w:val="9"/>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bCs w:val="0"/>
        <w:i w:val="0"/>
      </w:rPr>
    </w:lvl>
    <w:lvl w:ilvl="2">
      <w:start w:val="1"/>
      <w:numFmt w:val="decimal"/>
      <w:lvlText w:val="%1.%2.%3"/>
      <w:lvlJc w:val="left"/>
      <w:pPr>
        <w:tabs>
          <w:tab w:val="num" w:pos="567"/>
        </w:tabs>
        <w:ind w:left="567" w:hanging="567"/>
      </w:pPr>
      <w:rPr>
        <w:rFonts w:hint="default"/>
        <w:b/>
        <w:bCs/>
        <w:i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F5B4F2A"/>
    <w:multiLevelType w:val="hybridMultilevel"/>
    <w:tmpl w:val="975E5A24"/>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D1155"/>
    <w:multiLevelType w:val="multilevel"/>
    <w:tmpl w:val="4C9672F8"/>
    <w:lvl w:ilvl="0">
      <w:start w:val="7"/>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802423"/>
    <w:multiLevelType w:val="multilevel"/>
    <w:tmpl w:val="A6964984"/>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112102"/>
    <w:multiLevelType w:val="hybridMultilevel"/>
    <w:tmpl w:val="0E6203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B0BFB"/>
    <w:multiLevelType w:val="hybridMultilevel"/>
    <w:tmpl w:val="95E0345E"/>
    <w:lvl w:ilvl="0" w:tplc="04050003">
      <w:start w:val="1"/>
      <w:numFmt w:val="bullet"/>
      <w:lvlText w:val="o"/>
      <w:lvlJc w:val="left"/>
      <w:pPr>
        <w:tabs>
          <w:tab w:val="num" w:pos="1004"/>
        </w:tabs>
        <w:ind w:left="1004" w:hanging="360"/>
      </w:pPr>
      <w:rPr>
        <w:rFonts w:ascii="Courier New" w:hAnsi="Courier New" w:cs="Courier New"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247019AE"/>
    <w:multiLevelType w:val="hybridMultilevel"/>
    <w:tmpl w:val="9E5E1DE4"/>
    <w:lvl w:ilvl="0" w:tplc="04050001">
      <w:start w:val="1"/>
      <w:numFmt w:val="bullet"/>
      <w:lvlText w:val=""/>
      <w:lvlJc w:val="left"/>
      <w:pPr>
        <w:ind w:left="1854" w:hanging="360"/>
      </w:pPr>
      <w:rPr>
        <w:rFonts w:ascii="Symbol" w:hAnsi="Symbol"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7" w15:restartNumberingAfterBreak="0">
    <w:nsid w:val="256F5EE2"/>
    <w:multiLevelType w:val="hybridMultilevel"/>
    <w:tmpl w:val="8E247FB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26292BDB"/>
    <w:multiLevelType w:val="hybridMultilevel"/>
    <w:tmpl w:val="61CAE798"/>
    <w:lvl w:ilvl="0" w:tplc="04050001">
      <w:start w:val="1"/>
      <w:numFmt w:val="bullet"/>
      <w:lvlText w:val=""/>
      <w:lvlJc w:val="left"/>
      <w:pPr>
        <w:ind w:left="2160" w:hanging="360"/>
      </w:pPr>
      <w:rPr>
        <w:rFonts w:ascii="Symbol" w:hAnsi="Symbol"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9" w15:restartNumberingAfterBreak="0">
    <w:nsid w:val="30CF25FD"/>
    <w:multiLevelType w:val="hybridMultilevel"/>
    <w:tmpl w:val="6456BF7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3544956"/>
    <w:multiLevelType w:val="hybridMultilevel"/>
    <w:tmpl w:val="5FD4E07C"/>
    <w:lvl w:ilvl="0" w:tplc="04050001">
      <w:start w:val="1"/>
      <w:numFmt w:val="bullet"/>
      <w:lvlText w:val=""/>
      <w:lvlJc w:val="left"/>
      <w:pPr>
        <w:ind w:left="2160" w:hanging="360"/>
      </w:pPr>
      <w:rPr>
        <w:rFonts w:ascii="Symbol" w:hAnsi="Symbol"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1" w15:restartNumberingAfterBreak="0">
    <w:nsid w:val="34474E5A"/>
    <w:multiLevelType w:val="hybridMultilevel"/>
    <w:tmpl w:val="3C085604"/>
    <w:lvl w:ilvl="0" w:tplc="04050001">
      <w:start w:val="1"/>
      <w:numFmt w:val="bullet"/>
      <w:lvlText w:val=""/>
      <w:lvlJc w:val="left"/>
      <w:pPr>
        <w:ind w:left="1335" w:hanging="360"/>
      </w:pPr>
      <w:rPr>
        <w:rFonts w:ascii="Symbol" w:hAnsi="Symbol" w:hint="default"/>
      </w:rPr>
    </w:lvl>
    <w:lvl w:ilvl="1" w:tplc="04050003" w:tentative="1">
      <w:start w:val="1"/>
      <w:numFmt w:val="bullet"/>
      <w:lvlText w:val="o"/>
      <w:lvlJc w:val="left"/>
      <w:pPr>
        <w:ind w:left="2055" w:hanging="360"/>
      </w:pPr>
      <w:rPr>
        <w:rFonts w:ascii="Courier New" w:hAnsi="Courier New" w:cs="Courier New" w:hint="default"/>
      </w:rPr>
    </w:lvl>
    <w:lvl w:ilvl="2" w:tplc="04050005" w:tentative="1">
      <w:start w:val="1"/>
      <w:numFmt w:val="bullet"/>
      <w:lvlText w:val=""/>
      <w:lvlJc w:val="left"/>
      <w:pPr>
        <w:ind w:left="2775" w:hanging="360"/>
      </w:pPr>
      <w:rPr>
        <w:rFonts w:ascii="Wingdings" w:hAnsi="Wingdings" w:hint="default"/>
      </w:rPr>
    </w:lvl>
    <w:lvl w:ilvl="3" w:tplc="04050001" w:tentative="1">
      <w:start w:val="1"/>
      <w:numFmt w:val="bullet"/>
      <w:lvlText w:val=""/>
      <w:lvlJc w:val="left"/>
      <w:pPr>
        <w:ind w:left="3495" w:hanging="360"/>
      </w:pPr>
      <w:rPr>
        <w:rFonts w:ascii="Symbol" w:hAnsi="Symbol" w:hint="default"/>
      </w:rPr>
    </w:lvl>
    <w:lvl w:ilvl="4" w:tplc="04050003" w:tentative="1">
      <w:start w:val="1"/>
      <w:numFmt w:val="bullet"/>
      <w:lvlText w:val="o"/>
      <w:lvlJc w:val="left"/>
      <w:pPr>
        <w:ind w:left="4215" w:hanging="360"/>
      </w:pPr>
      <w:rPr>
        <w:rFonts w:ascii="Courier New" w:hAnsi="Courier New" w:cs="Courier New" w:hint="default"/>
      </w:rPr>
    </w:lvl>
    <w:lvl w:ilvl="5" w:tplc="04050005" w:tentative="1">
      <w:start w:val="1"/>
      <w:numFmt w:val="bullet"/>
      <w:lvlText w:val=""/>
      <w:lvlJc w:val="left"/>
      <w:pPr>
        <w:ind w:left="4935" w:hanging="360"/>
      </w:pPr>
      <w:rPr>
        <w:rFonts w:ascii="Wingdings" w:hAnsi="Wingdings" w:hint="default"/>
      </w:rPr>
    </w:lvl>
    <w:lvl w:ilvl="6" w:tplc="04050001" w:tentative="1">
      <w:start w:val="1"/>
      <w:numFmt w:val="bullet"/>
      <w:lvlText w:val=""/>
      <w:lvlJc w:val="left"/>
      <w:pPr>
        <w:ind w:left="5655" w:hanging="360"/>
      </w:pPr>
      <w:rPr>
        <w:rFonts w:ascii="Symbol" w:hAnsi="Symbol" w:hint="default"/>
      </w:rPr>
    </w:lvl>
    <w:lvl w:ilvl="7" w:tplc="04050003" w:tentative="1">
      <w:start w:val="1"/>
      <w:numFmt w:val="bullet"/>
      <w:lvlText w:val="o"/>
      <w:lvlJc w:val="left"/>
      <w:pPr>
        <w:ind w:left="6375" w:hanging="360"/>
      </w:pPr>
      <w:rPr>
        <w:rFonts w:ascii="Courier New" w:hAnsi="Courier New" w:cs="Courier New" w:hint="default"/>
      </w:rPr>
    </w:lvl>
    <w:lvl w:ilvl="8" w:tplc="04050005" w:tentative="1">
      <w:start w:val="1"/>
      <w:numFmt w:val="bullet"/>
      <w:lvlText w:val=""/>
      <w:lvlJc w:val="left"/>
      <w:pPr>
        <w:ind w:left="7095" w:hanging="360"/>
      </w:pPr>
      <w:rPr>
        <w:rFonts w:ascii="Wingdings" w:hAnsi="Wingdings" w:hint="default"/>
      </w:rPr>
    </w:lvl>
  </w:abstractNum>
  <w:abstractNum w:abstractNumId="12" w15:restartNumberingAfterBreak="0">
    <w:nsid w:val="346C5DCC"/>
    <w:multiLevelType w:val="multilevel"/>
    <w:tmpl w:val="30441DFA"/>
    <w:lvl w:ilvl="0">
      <w:start w:val="1"/>
      <w:numFmt w:val="decimal"/>
      <w:lvlText w:val="%1."/>
      <w:lvlJc w:val="left"/>
      <w:pPr>
        <w:tabs>
          <w:tab w:val="num" w:pos="567"/>
        </w:tabs>
        <w:ind w:left="567" w:hanging="567"/>
      </w:pPr>
      <w:rPr>
        <w:rFonts w:hint="default"/>
        <w:b/>
        <w:i w:val="0"/>
        <w:sz w:val="24"/>
        <w:szCs w:val="24"/>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567"/>
        </w:tabs>
        <w:ind w:left="567" w:hanging="567"/>
      </w:pPr>
      <w:rPr>
        <w:rFonts w:hint="default"/>
        <w:b/>
        <w:bCs w:val="0"/>
        <w:i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35DA280D"/>
    <w:multiLevelType w:val="hybridMultilevel"/>
    <w:tmpl w:val="68EA4E4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4" w15:restartNumberingAfterBreak="0">
    <w:nsid w:val="391D4489"/>
    <w:multiLevelType w:val="hybridMultilevel"/>
    <w:tmpl w:val="1E425328"/>
    <w:lvl w:ilvl="0" w:tplc="48C63E54">
      <w:numFmt w:val="bullet"/>
      <w:lvlText w:val="•"/>
      <w:lvlJc w:val="left"/>
      <w:pPr>
        <w:ind w:left="1211" w:hanging="360"/>
      </w:pPr>
      <w:rPr>
        <w:rFonts w:hint="default"/>
        <w:lang w:val="cs-CZ" w:eastAsia="en-US" w:bidi="ar-SA"/>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3B0A1C18"/>
    <w:multiLevelType w:val="hybridMultilevel"/>
    <w:tmpl w:val="FB78DF2C"/>
    <w:lvl w:ilvl="0" w:tplc="337A5306">
      <w:start w:val="21"/>
      <w:numFmt w:val="upperLetter"/>
      <w:lvlText w:val="%1"/>
      <w:lvlJc w:val="left"/>
      <w:pPr>
        <w:ind w:left="707" w:hanging="276"/>
      </w:pPr>
      <w:rPr>
        <w:rFonts w:ascii="Calibri" w:eastAsia="Calibri" w:hAnsi="Calibri" w:cs="Calibri" w:hint="default"/>
        <w:spacing w:val="-27"/>
        <w:w w:val="100"/>
        <w:sz w:val="24"/>
        <w:szCs w:val="24"/>
        <w:lang w:val="cs-CZ" w:eastAsia="en-US" w:bidi="ar-SA"/>
      </w:rPr>
    </w:lvl>
    <w:lvl w:ilvl="1" w:tplc="8ACEA596">
      <w:numFmt w:val="bullet"/>
      <w:lvlText w:val=""/>
      <w:lvlJc w:val="left"/>
      <w:pPr>
        <w:ind w:left="1427" w:hanging="358"/>
      </w:pPr>
      <w:rPr>
        <w:rFonts w:ascii="Symbol" w:eastAsia="Symbol" w:hAnsi="Symbol" w:cs="Symbol" w:hint="default"/>
        <w:w w:val="100"/>
        <w:sz w:val="24"/>
        <w:szCs w:val="24"/>
        <w:lang w:val="cs-CZ" w:eastAsia="en-US" w:bidi="ar-SA"/>
      </w:rPr>
    </w:lvl>
    <w:lvl w:ilvl="2" w:tplc="EF32DB4C">
      <w:numFmt w:val="bullet"/>
      <w:lvlText w:val="•"/>
      <w:lvlJc w:val="left"/>
      <w:pPr>
        <w:ind w:left="2394" w:hanging="358"/>
      </w:pPr>
      <w:rPr>
        <w:rFonts w:hint="default"/>
        <w:lang w:val="cs-CZ" w:eastAsia="en-US" w:bidi="ar-SA"/>
      </w:rPr>
    </w:lvl>
    <w:lvl w:ilvl="3" w:tplc="9E8AB628">
      <w:numFmt w:val="bullet"/>
      <w:lvlText w:val="•"/>
      <w:lvlJc w:val="left"/>
      <w:pPr>
        <w:ind w:left="3369" w:hanging="358"/>
      </w:pPr>
      <w:rPr>
        <w:rFonts w:hint="default"/>
        <w:lang w:val="cs-CZ" w:eastAsia="en-US" w:bidi="ar-SA"/>
      </w:rPr>
    </w:lvl>
    <w:lvl w:ilvl="4" w:tplc="C3B4736C">
      <w:numFmt w:val="bullet"/>
      <w:lvlText w:val="•"/>
      <w:lvlJc w:val="left"/>
      <w:pPr>
        <w:ind w:left="4343" w:hanging="358"/>
      </w:pPr>
      <w:rPr>
        <w:rFonts w:hint="default"/>
        <w:lang w:val="cs-CZ" w:eastAsia="en-US" w:bidi="ar-SA"/>
      </w:rPr>
    </w:lvl>
    <w:lvl w:ilvl="5" w:tplc="62968B02">
      <w:numFmt w:val="bullet"/>
      <w:lvlText w:val="•"/>
      <w:lvlJc w:val="left"/>
      <w:pPr>
        <w:ind w:left="5318" w:hanging="358"/>
      </w:pPr>
      <w:rPr>
        <w:rFonts w:hint="default"/>
        <w:lang w:val="cs-CZ" w:eastAsia="en-US" w:bidi="ar-SA"/>
      </w:rPr>
    </w:lvl>
    <w:lvl w:ilvl="6" w:tplc="732846F8">
      <w:numFmt w:val="bullet"/>
      <w:lvlText w:val="•"/>
      <w:lvlJc w:val="left"/>
      <w:pPr>
        <w:ind w:left="6292" w:hanging="358"/>
      </w:pPr>
      <w:rPr>
        <w:rFonts w:hint="default"/>
        <w:lang w:val="cs-CZ" w:eastAsia="en-US" w:bidi="ar-SA"/>
      </w:rPr>
    </w:lvl>
    <w:lvl w:ilvl="7" w:tplc="1B4C972A">
      <w:numFmt w:val="bullet"/>
      <w:lvlText w:val="•"/>
      <w:lvlJc w:val="left"/>
      <w:pPr>
        <w:ind w:left="7267" w:hanging="358"/>
      </w:pPr>
      <w:rPr>
        <w:rFonts w:hint="default"/>
        <w:lang w:val="cs-CZ" w:eastAsia="en-US" w:bidi="ar-SA"/>
      </w:rPr>
    </w:lvl>
    <w:lvl w:ilvl="8" w:tplc="9D30A15A">
      <w:numFmt w:val="bullet"/>
      <w:lvlText w:val="•"/>
      <w:lvlJc w:val="left"/>
      <w:pPr>
        <w:ind w:left="8242" w:hanging="358"/>
      </w:pPr>
      <w:rPr>
        <w:rFonts w:hint="default"/>
        <w:lang w:val="cs-CZ" w:eastAsia="en-US" w:bidi="ar-SA"/>
      </w:rPr>
    </w:lvl>
  </w:abstractNum>
  <w:abstractNum w:abstractNumId="16" w15:restartNumberingAfterBreak="0">
    <w:nsid w:val="3B9458AF"/>
    <w:multiLevelType w:val="hybridMultilevel"/>
    <w:tmpl w:val="D6BC9984"/>
    <w:lvl w:ilvl="0" w:tplc="FD4E5088">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7" w15:restartNumberingAfterBreak="0">
    <w:nsid w:val="3D477E94"/>
    <w:multiLevelType w:val="multilevel"/>
    <w:tmpl w:val="A0FE9F26"/>
    <w:lvl w:ilvl="0">
      <w:start w:val="9"/>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83145E"/>
    <w:multiLevelType w:val="multilevel"/>
    <w:tmpl w:val="14C29A4E"/>
    <w:lvl w:ilvl="0">
      <w:start w:val="8"/>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1A3557"/>
    <w:multiLevelType w:val="hybridMultilevel"/>
    <w:tmpl w:val="7DDA98E6"/>
    <w:lvl w:ilvl="0" w:tplc="5E6A7AA2">
      <w:start w:val="1"/>
      <w:numFmt w:val="lowerLetter"/>
      <w:lvlText w:val="%1)"/>
      <w:lvlJc w:val="left"/>
      <w:pPr>
        <w:ind w:left="1637" w:hanging="360"/>
      </w:pPr>
      <w:rPr>
        <w:rFonts w:ascii="Calibri" w:hAnsi="Calibri" w:cs="Calibri" w:hint="default"/>
        <w:sz w:val="22"/>
        <w:szCs w:val="22"/>
      </w:rPr>
    </w:lvl>
    <w:lvl w:ilvl="1" w:tplc="04050019" w:tentative="1">
      <w:start w:val="1"/>
      <w:numFmt w:val="lowerLetter"/>
      <w:lvlText w:val="%2."/>
      <w:lvlJc w:val="left"/>
      <w:pPr>
        <w:ind w:left="2664" w:hanging="360"/>
      </w:pPr>
    </w:lvl>
    <w:lvl w:ilvl="2" w:tplc="0405001B" w:tentative="1">
      <w:start w:val="1"/>
      <w:numFmt w:val="lowerRoman"/>
      <w:lvlText w:val="%3."/>
      <w:lvlJc w:val="right"/>
      <w:pPr>
        <w:ind w:left="3384" w:hanging="180"/>
      </w:pPr>
    </w:lvl>
    <w:lvl w:ilvl="3" w:tplc="0405000F" w:tentative="1">
      <w:start w:val="1"/>
      <w:numFmt w:val="decimal"/>
      <w:lvlText w:val="%4."/>
      <w:lvlJc w:val="left"/>
      <w:pPr>
        <w:ind w:left="4104" w:hanging="360"/>
      </w:pPr>
    </w:lvl>
    <w:lvl w:ilvl="4" w:tplc="04050019" w:tentative="1">
      <w:start w:val="1"/>
      <w:numFmt w:val="lowerLetter"/>
      <w:lvlText w:val="%5."/>
      <w:lvlJc w:val="left"/>
      <w:pPr>
        <w:ind w:left="4824" w:hanging="360"/>
      </w:pPr>
    </w:lvl>
    <w:lvl w:ilvl="5" w:tplc="0405001B" w:tentative="1">
      <w:start w:val="1"/>
      <w:numFmt w:val="lowerRoman"/>
      <w:lvlText w:val="%6."/>
      <w:lvlJc w:val="right"/>
      <w:pPr>
        <w:ind w:left="5544" w:hanging="180"/>
      </w:pPr>
    </w:lvl>
    <w:lvl w:ilvl="6" w:tplc="0405000F" w:tentative="1">
      <w:start w:val="1"/>
      <w:numFmt w:val="decimal"/>
      <w:lvlText w:val="%7."/>
      <w:lvlJc w:val="left"/>
      <w:pPr>
        <w:ind w:left="6264" w:hanging="360"/>
      </w:pPr>
    </w:lvl>
    <w:lvl w:ilvl="7" w:tplc="04050019" w:tentative="1">
      <w:start w:val="1"/>
      <w:numFmt w:val="lowerLetter"/>
      <w:lvlText w:val="%8."/>
      <w:lvlJc w:val="left"/>
      <w:pPr>
        <w:ind w:left="6984" w:hanging="360"/>
      </w:pPr>
    </w:lvl>
    <w:lvl w:ilvl="8" w:tplc="0405001B" w:tentative="1">
      <w:start w:val="1"/>
      <w:numFmt w:val="lowerRoman"/>
      <w:lvlText w:val="%9."/>
      <w:lvlJc w:val="right"/>
      <w:pPr>
        <w:ind w:left="7704" w:hanging="180"/>
      </w:pPr>
    </w:lvl>
  </w:abstractNum>
  <w:abstractNum w:abstractNumId="20" w15:restartNumberingAfterBreak="0">
    <w:nsid w:val="3E870713"/>
    <w:multiLevelType w:val="multilevel"/>
    <w:tmpl w:val="473EA892"/>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085E7D"/>
    <w:multiLevelType w:val="multilevel"/>
    <w:tmpl w:val="929625F4"/>
    <w:lvl w:ilvl="0">
      <w:start w:val="1"/>
      <w:numFmt w:val="decimal"/>
      <w:lvlText w:val="%1."/>
      <w:lvlJc w:val="left"/>
      <w:pPr>
        <w:ind w:left="360" w:hanging="360"/>
      </w:pPr>
      <w:rPr>
        <w:rFonts w:ascii="Calibri" w:hAnsi="Calibri" w:cs="Calibri" w:hint="default"/>
        <w:b/>
        <w:bCs/>
      </w:rPr>
    </w:lvl>
    <w:lvl w:ilvl="1">
      <w:start w:val="1"/>
      <w:numFmt w:val="decimal"/>
      <w:lvlText w:val="%1.%2."/>
      <w:lvlJc w:val="left"/>
      <w:pPr>
        <w:ind w:left="857" w:hanging="432"/>
      </w:pPr>
      <w:rPr>
        <w:rFonts w:ascii="Calibri" w:hAnsi="Calibri" w:cs="Calibri" w:hint="default"/>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177407"/>
    <w:multiLevelType w:val="hybridMultilevel"/>
    <w:tmpl w:val="C3701942"/>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3" w15:restartNumberingAfterBreak="0">
    <w:nsid w:val="47927F9B"/>
    <w:multiLevelType w:val="multilevel"/>
    <w:tmpl w:val="F4D8BCC2"/>
    <w:lvl w:ilvl="0">
      <w:start w:val="13"/>
      <w:numFmt w:val="decimal"/>
      <w:lvlText w:val="%1"/>
      <w:lvlJc w:val="left"/>
      <w:pPr>
        <w:ind w:left="1410" w:hanging="704"/>
      </w:pPr>
      <w:rPr>
        <w:rFonts w:hint="default"/>
        <w:lang w:val="cs-CZ" w:eastAsia="en-US" w:bidi="ar-SA"/>
      </w:rPr>
    </w:lvl>
    <w:lvl w:ilvl="1">
      <w:start w:val="1"/>
      <w:numFmt w:val="decimal"/>
      <w:lvlText w:val="%1.%2."/>
      <w:lvlJc w:val="left"/>
      <w:pPr>
        <w:ind w:left="1410" w:hanging="704"/>
      </w:pPr>
      <w:rPr>
        <w:rFonts w:ascii="Calibri" w:eastAsia="Calibri" w:hAnsi="Calibri" w:cs="Calibri" w:hint="default"/>
        <w:b/>
        <w:bCs/>
        <w:spacing w:val="-4"/>
        <w:w w:val="100"/>
        <w:sz w:val="24"/>
        <w:szCs w:val="24"/>
        <w:lang w:val="cs-CZ" w:eastAsia="en-US" w:bidi="ar-SA"/>
      </w:rPr>
    </w:lvl>
    <w:lvl w:ilvl="2">
      <w:start w:val="1"/>
      <w:numFmt w:val="lowerLetter"/>
      <w:lvlText w:val="%3)"/>
      <w:lvlJc w:val="left"/>
      <w:pPr>
        <w:ind w:left="1430" w:hanging="360"/>
      </w:pPr>
      <w:rPr>
        <w:rFonts w:ascii="Calibri" w:eastAsia="Calibri" w:hAnsi="Calibri" w:cs="Calibri" w:hint="default"/>
        <w:spacing w:val="-22"/>
        <w:w w:val="100"/>
        <w:sz w:val="24"/>
        <w:szCs w:val="24"/>
        <w:lang w:val="cs-CZ" w:eastAsia="en-US" w:bidi="ar-SA"/>
      </w:rPr>
    </w:lvl>
    <w:lvl w:ilvl="3">
      <w:numFmt w:val="bullet"/>
      <w:lvlText w:val="•"/>
      <w:lvlJc w:val="left"/>
      <w:pPr>
        <w:ind w:left="3384" w:hanging="360"/>
      </w:pPr>
      <w:rPr>
        <w:rFonts w:hint="default"/>
        <w:lang w:val="cs-CZ" w:eastAsia="en-US" w:bidi="ar-SA"/>
      </w:rPr>
    </w:lvl>
    <w:lvl w:ilvl="4">
      <w:numFmt w:val="bullet"/>
      <w:lvlText w:val="•"/>
      <w:lvlJc w:val="left"/>
      <w:pPr>
        <w:ind w:left="4357" w:hanging="360"/>
      </w:pPr>
      <w:rPr>
        <w:rFonts w:hint="default"/>
        <w:lang w:val="cs-CZ" w:eastAsia="en-US" w:bidi="ar-SA"/>
      </w:rPr>
    </w:lvl>
    <w:lvl w:ilvl="5">
      <w:numFmt w:val="bullet"/>
      <w:lvlText w:val="•"/>
      <w:lvlJc w:val="left"/>
      <w:pPr>
        <w:ind w:left="5329" w:hanging="360"/>
      </w:pPr>
      <w:rPr>
        <w:rFonts w:hint="default"/>
        <w:lang w:val="cs-CZ" w:eastAsia="en-US" w:bidi="ar-SA"/>
      </w:rPr>
    </w:lvl>
    <w:lvl w:ilvl="6">
      <w:numFmt w:val="bullet"/>
      <w:lvlText w:val="•"/>
      <w:lvlJc w:val="left"/>
      <w:pPr>
        <w:ind w:left="6301" w:hanging="360"/>
      </w:pPr>
      <w:rPr>
        <w:rFonts w:hint="default"/>
        <w:lang w:val="cs-CZ" w:eastAsia="en-US" w:bidi="ar-SA"/>
      </w:rPr>
    </w:lvl>
    <w:lvl w:ilvl="7">
      <w:numFmt w:val="bullet"/>
      <w:lvlText w:val="•"/>
      <w:lvlJc w:val="left"/>
      <w:pPr>
        <w:ind w:left="7274" w:hanging="360"/>
      </w:pPr>
      <w:rPr>
        <w:rFonts w:hint="default"/>
        <w:lang w:val="cs-CZ" w:eastAsia="en-US" w:bidi="ar-SA"/>
      </w:rPr>
    </w:lvl>
    <w:lvl w:ilvl="8">
      <w:numFmt w:val="bullet"/>
      <w:lvlText w:val="•"/>
      <w:lvlJc w:val="left"/>
      <w:pPr>
        <w:ind w:left="8246" w:hanging="360"/>
      </w:pPr>
      <w:rPr>
        <w:rFonts w:hint="default"/>
        <w:lang w:val="cs-CZ" w:eastAsia="en-US" w:bidi="ar-SA"/>
      </w:rPr>
    </w:lvl>
  </w:abstractNum>
  <w:abstractNum w:abstractNumId="24" w15:restartNumberingAfterBreak="0">
    <w:nsid w:val="4A391F00"/>
    <w:multiLevelType w:val="multilevel"/>
    <w:tmpl w:val="9EEA15A4"/>
    <w:lvl w:ilvl="0">
      <w:start w:val="7"/>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bCs w:val="0"/>
        <w:i w:val="0"/>
      </w:rPr>
    </w:lvl>
    <w:lvl w:ilvl="2">
      <w:start w:val="1"/>
      <w:numFmt w:val="decimal"/>
      <w:lvlText w:val="%1.%2.%3"/>
      <w:lvlJc w:val="left"/>
      <w:pPr>
        <w:tabs>
          <w:tab w:val="num" w:pos="567"/>
        </w:tabs>
        <w:ind w:left="567" w:hanging="567"/>
      </w:pPr>
      <w:rPr>
        <w:rFonts w:hint="default"/>
        <w:b/>
        <w:bCs/>
        <w:i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4B844F8C"/>
    <w:multiLevelType w:val="hybridMultilevel"/>
    <w:tmpl w:val="D18C8B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D3F37D4"/>
    <w:multiLevelType w:val="hybridMultilevel"/>
    <w:tmpl w:val="09B84E6C"/>
    <w:lvl w:ilvl="0" w:tplc="0405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822AAE"/>
    <w:multiLevelType w:val="multilevel"/>
    <w:tmpl w:val="0D7835DA"/>
    <w:lvl w:ilvl="0">
      <w:start w:val="8"/>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bCs w:val="0"/>
        <w:i w:val="0"/>
      </w:rPr>
    </w:lvl>
    <w:lvl w:ilvl="2">
      <w:start w:val="1"/>
      <w:numFmt w:val="decimal"/>
      <w:lvlText w:val="%1.%2.%3"/>
      <w:lvlJc w:val="left"/>
      <w:pPr>
        <w:tabs>
          <w:tab w:val="num" w:pos="567"/>
        </w:tabs>
        <w:ind w:left="567" w:hanging="567"/>
      </w:pPr>
      <w:rPr>
        <w:rFonts w:hint="default"/>
        <w:b/>
        <w:bCs/>
        <w:i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4E9A212B"/>
    <w:multiLevelType w:val="hybridMultilevel"/>
    <w:tmpl w:val="D19607EA"/>
    <w:lvl w:ilvl="0" w:tplc="63BC9EE8">
      <w:numFmt w:val="bullet"/>
      <w:lvlText w:val="-"/>
      <w:lvlJc w:val="left"/>
      <w:pPr>
        <w:ind w:left="1440" w:hanging="360"/>
      </w:pPr>
      <w:rPr>
        <w:rFonts w:ascii="Times New Roman" w:eastAsia="Times New Roman" w:hAnsi="Times New Roman" w:cs="Times New Roman" w:hint="default"/>
        <w:sz w:val="24"/>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503958D0"/>
    <w:multiLevelType w:val="multilevel"/>
    <w:tmpl w:val="288ABDF8"/>
    <w:lvl w:ilvl="0">
      <w:start w:val="10"/>
      <w:numFmt w:val="decimal"/>
      <w:lvlText w:val="%1."/>
      <w:lvlJc w:val="left"/>
      <w:pPr>
        <w:tabs>
          <w:tab w:val="num" w:pos="567"/>
        </w:tabs>
        <w:ind w:left="567" w:hanging="567"/>
      </w:pPr>
      <w:rPr>
        <w:rFonts w:hint="default"/>
        <w:b/>
        <w:i w:val="0"/>
        <w:sz w:val="24"/>
        <w:szCs w:val="24"/>
      </w:rPr>
    </w:lvl>
    <w:lvl w:ilvl="1">
      <w:start w:val="1"/>
      <w:numFmt w:val="decimal"/>
      <w:lvlText w:val="%1.%2"/>
      <w:lvlJc w:val="left"/>
      <w:pPr>
        <w:tabs>
          <w:tab w:val="num" w:pos="567"/>
        </w:tabs>
        <w:ind w:left="567" w:hanging="567"/>
      </w:pPr>
      <w:rPr>
        <w:rFonts w:hint="default"/>
        <w:b/>
        <w:bCs w:val="0"/>
        <w:i w:val="0"/>
      </w:rPr>
    </w:lvl>
    <w:lvl w:ilvl="2">
      <w:start w:val="1"/>
      <w:numFmt w:val="decimal"/>
      <w:lvlText w:val="%1.%2.%3"/>
      <w:lvlJc w:val="left"/>
      <w:pPr>
        <w:tabs>
          <w:tab w:val="num" w:pos="567"/>
        </w:tabs>
        <w:ind w:left="567" w:hanging="567"/>
      </w:pPr>
      <w:rPr>
        <w:rFonts w:hint="default"/>
        <w:b/>
        <w:bCs w:val="0"/>
        <w:i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15:restartNumberingAfterBreak="0">
    <w:nsid w:val="5AEF594C"/>
    <w:multiLevelType w:val="multilevel"/>
    <w:tmpl w:val="230498EC"/>
    <w:lvl w:ilvl="0">
      <w:start w:val="1"/>
      <w:numFmt w:val="none"/>
      <w:suff w:val="nothing"/>
      <w:lvlText w:val=""/>
      <w:lvlJc w:val="left"/>
      <w:pPr>
        <w:ind w:left="360" w:hanging="360"/>
      </w:pPr>
      <w:rPr>
        <w:rFonts w:cs="Times New Roman"/>
        <w:b/>
        <w:i w:val="0"/>
        <w:caps w:val="0"/>
        <w:smallCaps w:val="0"/>
        <w:strike w:val="0"/>
        <w:dstrike w:val="0"/>
        <w:vanish w:val="0"/>
        <w:color w:val="000000"/>
        <w:position w:val="0"/>
        <w:sz w:val="24"/>
        <w:szCs w:val="24"/>
        <w:u w:val="none"/>
        <w:vertAlign w:val="baseline"/>
      </w:rPr>
    </w:lvl>
    <w:lvl w:ilvl="1">
      <w:start w:val="1"/>
      <w:numFmt w:val="upperRoman"/>
      <w:suff w:val="nothing"/>
      <w:lvlText w:val=".%2"/>
      <w:lvlJc w:val="center"/>
      <w:pPr>
        <w:ind w:left="0" w:firstLine="0"/>
      </w:pPr>
      <w:rPr>
        <w:rFonts w:cs="Times New Roman"/>
        <w:b/>
        <w:i w:val="0"/>
        <w:caps w:val="0"/>
        <w:smallCaps w:val="0"/>
        <w:strike w:val="0"/>
        <w:dstrike w:val="0"/>
        <w:vanish w:val="0"/>
        <w:color w:val="000000"/>
        <w:position w:val="0"/>
        <w:sz w:val="24"/>
        <w:szCs w:val="24"/>
        <w:vertAlign w:val="baseline"/>
      </w:rPr>
    </w:lvl>
    <w:lvl w:ilvl="2">
      <w:start w:val="1"/>
      <w:numFmt w:val="none"/>
      <w:suff w:val="nothing"/>
      <w:lvlText w:val=""/>
      <w:lvlJc w:val="left"/>
      <w:pPr>
        <w:ind w:left="0" w:firstLine="0"/>
      </w:pPr>
    </w:lvl>
    <w:lvl w:ilvl="3">
      <w:start w:val="1"/>
      <w:numFmt w:val="decimal"/>
      <w:lvlText w:val=".%4"/>
      <w:lvlJc w:val="left"/>
      <w:pPr>
        <w:tabs>
          <w:tab w:val="num" w:pos="425"/>
        </w:tabs>
        <w:ind w:left="425" w:hanging="425"/>
      </w:pPr>
      <w:rPr>
        <w:rFonts w:cs="Times New Roman"/>
        <w:b w:val="0"/>
        <w:i w:val="0"/>
        <w:caps w:val="0"/>
        <w:smallCaps w:val="0"/>
        <w:strike w:val="0"/>
        <w:dstrike w:val="0"/>
        <w:vanish w:val="0"/>
        <w:position w:val="0"/>
        <w:sz w:val="24"/>
        <w:szCs w:val="24"/>
        <w:vertAlign w:val="baseline"/>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FAF7834"/>
    <w:multiLevelType w:val="hybridMultilevel"/>
    <w:tmpl w:val="658E63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05722F3"/>
    <w:multiLevelType w:val="multilevel"/>
    <w:tmpl w:val="01929B2C"/>
    <w:lvl w:ilvl="0">
      <w:start w:val="6"/>
      <w:numFmt w:val="decimal"/>
      <w:lvlText w:val="%1."/>
      <w:lvlJc w:val="left"/>
      <w:pPr>
        <w:ind w:left="360" w:hanging="360"/>
      </w:pPr>
      <w:rPr>
        <w:rFonts w:hint="default"/>
        <w:b/>
        <w:i w:val="0"/>
        <w:sz w:val="24"/>
        <w:szCs w:val="24"/>
        <w:lang w:val="cs-CZ" w:eastAsia="en-US" w:bidi="ar-SA"/>
      </w:rPr>
    </w:lvl>
    <w:lvl w:ilvl="1">
      <w:start w:val="1"/>
      <w:numFmt w:val="decimal"/>
      <w:lvlText w:val="%1.%2."/>
      <w:lvlJc w:val="left"/>
      <w:pPr>
        <w:ind w:left="360" w:hanging="360"/>
      </w:pPr>
      <w:rPr>
        <w:rFonts w:hint="default"/>
        <w:b/>
        <w:bCs/>
        <w:i w:val="0"/>
        <w:w w:val="100"/>
        <w:sz w:val="24"/>
        <w:szCs w:val="24"/>
        <w:u w:val="none"/>
        <w:lang w:val="cs-CZ" w:eastAsia="en-US" w:bidi="ar-SA"/>
      </w:rPr>
    </w:lvl>
    <w:lvl w:ilvl="2">
      <w:start w:val="1"/>
      <w:numFmt w:val="decimal"/>
      <w:lvlText w:val="%1.%2.%3."/>
      <w:lvlJc w:val="left"/>
      <w:pPr>
        <w:ind w:left="720" w:hanging="720"/>
      </w:pPr>
      <w:rPr>
        <w:rFonts w:hint="default"/>
        <w:b w:val="0"/>
        <w:bCs/>
        <w:i w:val="0"/>
        <w:color w:val="auto"/>
        <w:spacing w:val="-4"/>
        <w:w w:val="100"/>
        <w:sz w:val="24"/>
        <w:szCs w:val="24"/>
        <w:lang w:val="cs-CZ" w:eastAsia="en-US" w:bidi="ar-SA"/>
      </w:rPr>
    </w:lvl>
    <w:lvl w:ilvl="3">
      <w:start w:val="1"/>
      <w:numFmt w:val="decimal"/>
      <w:lvlText w:val="%1.%2.%3.%4."/>
      <w:lvlJc w:val="left"/>
      <w:pPr>
        <w:ind w:left="720" w:hanging="720"/>
      </w:pPr>
      <w:rPr>
        <w:rFonts w:hint="default"/>
        <w:b w:val="0"/>
        <w:i w:val="0"/>
        <w:lang w:val="cs-CZ" w:eastAsia="en-US" w:bidi="ar-SA"/>
      </w:rPr>
    </w:lvl>
    <w:lvl w:ilvl="4">
      <w:start w:val="1"/>
      <w:numFmt w:val="decimal"/>
      <w:lvlText w:val="%1.%2.%3.%4.%5."/>
      <w:lvlJc w:val="left"/>
      <w:pPr>
        <w:ind w:left="1080" w:hanging="1080"/>
      </w:pPr>
      <w:rPr>
        <w:rFonts w:hint="default"/>
        <w:b w:val="0"/>
        <w:i w:val="0"/>
        <w:lang w:val="cs-CZ" w:eastAsia="en-US" w:bidi="ar-SA"/>
      </w:rPr>
    </w:lvl>
    <w:lvl w:ilvl="5">
      <w:start w:val="1"/>
      <w:numFmt w:val="decimal"/>
      <w:lvlText w:val="%1.%2.%3.%4.%5.%6."/>
      <w:lvlJc w:val="left"/>
      <w:pPr>
        <w:ind w:left="1080" w:hanging="1080"/>
      </w:pPr>
      <w:rPr>
        <w:rFonts w:hint="default"/>
        <w:lang w:val="cs-CZ" w:eastAsia="en-US" w:bidi="ar-SA"/>
      </w:rPr>
    </w:lvl>
    <w:lvl w:ilvl="6">
      <w:start w:val="1"/>
      <w:numFmt w:val="decimal"/>
      <w:lvlText w:val="%1.%2.%3.%4.%5.%6.%7."/>
      <w:lvlJc w:val="left"/>
      <w:pPr>
        <w:ind w:left="1440" w:hanging="1440"/>
      </w:pPr>
      <w:rPr>
        <w:rFonts w:hint="default"/>
        <w:lang w:val="cs-CZ" w:eastAsia="en-US" w:bidi="ar-SA"/>
      </w:rPr>
    </w:lvl>
    <w:lvl w:ilvl="7">
      <w:start w:val="1"/>
      <w:numFmt w:val="decimal"/>
      <w:lvlText w:val="%1.%2.%3.%4.%5.%6.%7.%8."/>
      <w:lvlJc w:val="left"/>
      <w:pPr>
        <w:ind w:left="1440" w:hanging="1440"/>
      </w:pPr>
      <w:rPr>
        <w:rFonts w:hint="default"/>
        <w:lang w:val="cs-CZ" w:eastAsia="en-US" w:bidi="ar-SA"/>
      </w:rPr>
    </w:lvl>
    <w:lvl w:ilvl="8">
      <w:start w:val="1"/>
      <w:numFmt w:val="decimal"/>
      <w:lvlText w:val="%1.%2.%3.%4.%5.%6.%7.%8.%9."/>
      <w:lvlJc w:val="left"/>
      <w:pPr>
        <w:ind w:left="1800" w:hanging="1800"/>
      </w:pPr>
      <w:rPr>
        <w:rFonts w:hint="default"/>
        <w:lang w:val="cs-CZ" w:eastAsia="en-US" w:bidi="ar-SA"/>
      </w:rPr>
    </w:lvl>
  </w:abstractNum>
  <w:abstractNum w:abstractNumId="33" w15:restartNumberingAfterBreak="0">
    <w:nsid w:val="61320704"/>
    <w:multiLevelType w:val="hybridMultilevel"/>
    <w:tmpl w:val="46187406"/>
    <w:lvl w:ilvl="0" w:tplc="ABFC5A9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4" w15:restartNumberingAfterBreak="0">
    <w:nsid w:val="62553258"/>
    <w:multiLevelType w:val="hybridMultilevel"/>
    <w:tmpl w:val="CD26D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2702403"/>
    <w:multiLevelType w:val="hybridMultilevel"/>
    <w:tmpl w:val="8C92579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6" w15:restartNumberingAfterBreak="0">
    <w:nsid w:val="6270333D"/>
    <w:multiLevelType w:val="hybridMultilevel"/>
    <w:tmpl w:val="BB3212CA"/>
    <w:lvl w:ilvl="0" w:tplc="04050013">
      <w:start w:val="1"/>
      <w:numFmt w:val="upperRoman"/>
      <w:lvlText w:val="%1."/>
      <w:lvlJc w:val="righ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6AAF1A1F"/>
    <w:multiLevelType w:val="multilevel"/>
    <w:tmpl w:val="5950DF46"/>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sz w:val="24"/>
        <w:szCs w:val="24"/>
        <w:vertAlign w:val="baseline"/>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8" w15:restartNumberingAfterBreak="0">
    <w:nsid w:val="6B0B5746"/>
    <w:multiLevelType w:val="multilevel"/>
    <w:tmpl w:val="B8341586"/>
    <w:lvl w:ilvl="0">
      <w:start w:val="5"/>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4D674B"/>
    <w:multiLevelType w:val="hybridMultilevel"/>
    <w:tmpl w:val="5BCE4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DA47FCA"/>
    <w:multiLevelType w:val="multilevel"/>
    <w:tmpl w:val="389657AC"/>
    <w:lvl w:ilvl="0">
      <w:start w:val="11"/>
      <w:numFmt w:val="decimal"/>
      <w:lvlText w:val="%1."/>
      <w:lvlJc w:val="left"/>
      <w:pPr>
        <w:ind w:left="360" w:hanging="360"/>
      </w:pPr>
      <w:rPr>
        <w:rFonts w:hint="default"/>
        <w:b/>
        <w:i w:val="0"/>
        <w:sz w:val="24"/>
        <w:szCs w:val="24"/>
        <w:lang w:val="cs-CZ" w:eastAsia="en-US" w:bidi="ar-SA"/>
      </w:rPr>
    </w:lvl>
    <w:lvl w:ilvl="1">
      <w:start w:val="1"/>
      <w:numFmt w:val="decimal"/>
      <w:lvlText w:val="%1.%2."/>
      <w:lvlJc w:val="left"/>
      <w:pPr>
        <w:ind w:left="360" w:hanging="360"/>
      </w:pPr>
      <w:rPr>
        <w:rFonts w:hint="default"/>
        <w:b/>
        <w:bCs/>
        <w:i w:val="0"/>
        <w:w w:val="100"/>
        <w:sz w:val="24"/>
        <w:szCs w:val="24"/>
        <w:u w:val="none"/>
        <w:lang w:val="cs-CZ" w:eastAsia="en-US" w:bidi="ar-SA"/>
      </w:rPr>
    </w:lvl>
    <w:lvl w:ilvl="2">
      <w:start w:val="1"/>
      <w:numFmt w:val="decimal"/>
      <w:lvlText w:val="%1.%2.%3."/>
      <w:lvlJc w:val="left"/>
      <w:pPr>
        <w:ind w:left="720" w:hanging="720"/>
      </w:pPr>
      <w:rPr>
        <w:rFonts w:hint="default"/>
        <w:b/>
        <w:bCs w:val="0"/>
        <w:i w:val="0"/>
        <w:color w:val="auto"/>
        <w:spacing w:val="-4"/>
        <w:w w:val="100"/>
        <w:sz w:val="24"/>
        <w:szCs w:val="24"/>
        <w:lang w:val="cs-CZ" w:eastAsia="en-US" w:bidi="ar-SA"/>
      </w:rPr>
    </w:lvl>
    <w:lvl w:ilvl="3">
      <w:start w:val="1"/>
      <w:numFmt w:val="decimal"/>
      <w:lvlText w:val="%1.%2.%3.%4."/>
      <w:lvlJc w:val="left"/>
      <w:pPr>
        <w:ind w:left="720" w:hanging="720"/>
      </w:pPr>
      <w:rPr>
        <w:rFonts w:hint="default"/>
        <w:b w:val="0"/>
        <w:i w:val="0"/>
        <w:lang w:val="cs-CZ" w:eastAsia="en-US" w:bidi="ar-SA"/>
      </w:rPr>
    </w:lvl>
    <w:lvl w:ilvl="4">
      <w:start w:val="1"/>
      <w:numFmt w:val="decimal"/>
      <w:lvlText w:val="%1.%2.%3.%4.%5."/>
      <w:lvlJc w:val="left"/>
      <w:pPr>
        <w:ind w:left="1080" w:hanging="1080"/>
      </w:pPr>
      <w:rPr>
        <w:rFonts w:hint="default"/>
        <w:b w:val="0"/>
        <w:i w:val="0"/>
        <w:lang w:val="cs-CZ" w:eastAsia="en-US" w:bidi="ar-SA"/>
      </w:rPr>
    </w:lvl>
    <w:lvl w:ilvl="5">
      <w:start w:val="1"/>
      <w:numFmt w:val="decimal"/>
      <w:lvlText w:val="%1.%2.%3.%4.%5.%6."/>
      <w:lvlJc w:val="left"/>
      <w:pPr>
        <w:ind w:left="1080" w:hanging="1080"/>
      </w:pPr>
      <w:rPr>
        <w:rFonts w:hint="default"/>
        <w:lang w:val="cs-CZ" w:eastAsia="en-US" w:bidi="ar-SA"/>
      </w:rPr>
    </w:lvl>
    <w:lvl w:ilvl="6">
      <w:start w:val="1"/>
      <w:numFmt w:val="decimal"/>
      <w:lvlText w:val="%1.%2.%3.%4.%5.%6.%7."/>
      <w:lvlJc w:val="left"/>
      <w:pPr>
        <w:ind w:left="1440" w:hanging="1440"/>
      </w:pPr>
      <w:rPr>
        <w:rFonts w:hint="default"/>
        <w:lang w:val="cs-CZ" w:eastAsia="en-US" w:bidi="ar-SA"/>
      </w:rPr>
    </w:lvl>
    <w:lvl w:ilvl="7">
      <w:start w:val="1"/>
      <w:numFmt w:val="decimal"/>
      <w:lvlText w:val="%1.%2.%3.%4.%5.%6.%7.%8."/>
      <w:lvlJc w:val="left"/>
      <w:pPr>
        <w:ind w:left="1440" w:hanging="1440"/>
      </w:pPr>
      <w:rPr>
        <w:rFonts w:hint="default"/>
        <w:lang w:val="cs-CZ" w:eastAsia="en-US" w:bidi="ar-SA"/>
      </w:rPr>
    </w:lvl>
    <w:lvl w:ilvl="8">
      <w:start w:val="1"/>
      <w:numFmt w:val="decimal"/>
      <w:lvlText w:val="%1.%2.%3.%4.%5.%6.%7.%8.%9."/>
      <w:lvlJc w:val="left"/>
      <w:pPr>
        <w:ind w:left="1800" w:hanging="1800"/>
      </w:pPr>
      <w:rPr>
        <w:rFonts w:hint="default"/>
        <w:lang w:val="cs-CZ" w:eastAsia="en-US" w:bidi="ar-SA"/>
      </w:rPr>
    </w:lvl>
  </w:abstractNum>
  <w:abstractNum w:abstractNumId="41" w15:restartNumberingAfterBreak="0">
    <w:nsid w:val="707B64D1"/>
    <w:multiLevelType w:val="hybridMultilevel"/>
    <w:tmpl w:val="FAD697C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28455B"/>
    <w:multiLevelType w:val="hybridMultilevel"/>
    <w:tmpl w:val="485A1DA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7A4E98"/>
    <w:multiLevelType w:val="multilevel"/>
    <w:tmpl w:val="A27E284E"/>
    <w:lvl w:ilvl="0">
      <w:start w:val="4"/>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4E1348"/>
    <w:multiLevelType w:val="multilevel"/>
    <w:tmpl w:val="5960530E"/>
    <w:lvl w:ilvl="0">
      <w:start w:val="3"/>
      <w:numFmt w:val="decimal"/>
      <w:pStyle w:val="rove1-slovannadpis"/>
      <w:lvlText w:val="%1."/>
      <w:lvlJc w:val="left"/>
      <w:pPr>
        <w:tabs>
          <w:tab w:val="num" w:pos="567"/>
        </w:tabs>
        <w:ind w:left="567" w:hanging="567"/>
      </w:pPr>
      <w:rPr>
        <w:rFonts w:hint="default"/>
        <w:b/>
        <w:i w:val="0"/>
      </w:rPr>
    </w:lvl>
    <w:lvl w:ilvl="1">
      <w:start w:val="1"/>
      <w:numFmt w:val="decimal"/>
      <w:pStyle w:val="rove2-slovantext"/>
      <w:lvlText w:val="%1.%2"/>
      <w:lvlJc w:val="left"/>
      <w:pPr>
        <w:tabs>
          <w:tab w:val="num" w:pos="567"/>
        </w:tabs>
        <w:ind w:left="567" w:hanging="567"/>
      </w:pPr>
      <w:rPr>
        <w:rFonts w:hint="default"/>
        <w:b w:val="0"/>
        <w:i w:val="0"/>
      </w:rPr>
    </w:lvl>
    <w:lvl w:ilvl="2">
      <w:start w:val="1"/>
      <w:numFmt w:val="decimal"/>
      <w:pStyle w:val="rove3-slovantext"/>
      <w:lvlText w:val="%1.%2.%3"/>
      <w:lvlJc w:val="left"/>
      <w:pPr>
        <w:tabs>
          <w:tab w:val="num" w:pos="567"/>
        </w:tabs>
        <w:ind w:left="567" w:hanging="567"/>
      </w:pPr>
      <w:rPr>
        <w:rFonts w:hint="default"/>
        <w:b w:val="0"/>
        <w:i w:val="0"/>
      </w:rPr>
    </w:lvl>
    <w:lvl w:ilvl="3">
      <w:start w:val="1"/>
      <w:numFmt w:val="lowerLetter"/>
      <w:pStyle w:val="rove4-slovantext"/>
      <w:lvlText w:val="(%4)"/>
      <w:lvlJc w:val="left"/>
      <w:pPr>
        <w:tabs>
          <w:tab w:val="num" w:pos="1134"/>
        </w:tabs>
        <w:ind w:left="1134" w:hanging="567"/>
      </w:pPr>
      <w:rPr>
        <w:rFonts w:hint="default"/>
        <w:b w:val="0"/>
        <w:i w:val="0"/>
      </w:rPr>
    </w:lvl>
    <w:lvl w:ilvl="4">
      <w:start w:val="1"/>
      <w:numFmt w:val="lowerRoman"/>
      <w:pStyle w:val="rove5-slovantext"/>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5" w15:restartNumberingAfterBreak="0">
    <w:nsid w:val="78786BFB"/>
    <w:multiLevelType w:val="multilevel"/>
    <w:tmpl w:val="A5EE38EC"/>
    <w:lvl w:ilvl="0">
      <w:start w:val="9"/>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8DD0B47"/>
    <w:multiLevelType w:val="hybridMultilevel"/>
    <w:tmpl w:val="848C52FC"/>
    <w:lvl w:ilvl="0" w:tplc="274A841A">
      <w:numFmt w:val="bullet"/>
      <w:lvlText w:val="-"/>
      <w:lvlJc w:val="left"/>
      <w:pPr>
        <w:ind w:left="1427" w:hanging="358"/>
      </w:pPr>
      <w:rPr>
        <w:rFonts w:ascii="Times New Roman" w:eastAsia="Times New Roman" w:hAnsi="Times New Roman" w:cs="Times New Roman" w:hint="default"/>
        <w:spacing w:val="-4"/>
        <w:w w:val="99"/>
        <w:sz w:val="24"/>
        <w:szCs w:val="24"/>
        <w:lang w:val="cs-CZ" w:eastAsia="en-US" w:bidi="ar-SA"/>
      </w:rPr>
    </w:lvl>
    <w:lvl w:ilvl="1" w:tplc="48C63E54">
      <w:numFmt w:val="bullet"/>
      <w:lvlText w:val="•"/>
      <w:lvlJc w:val="left"/>
      <w:pPr>
        <w:ind w:left="2297" w:hanging="358"/>
      </w:pPr>
      <w:rPr>
        <w:rFonts w:hint="default"/>
        <w:lang w:val="cs-CZ" w:eastAsia="en-US" w:bidi="ar-SA"/>
      </w:rPr>
    </w:lvl>
    <w:lvl w:ilvl="2" w:tplc="A0EAC064">
      <w:numFmt w:val="bullet"/>
      <w:lvlText w:val="•"/>
      <w:lvlJc w:val="left"/>
      <w:pPr>
        <w:ind w:left="3174" w:hanging="358"/>
      </w:pPr>
      <w:rPr>
        <w:rFonts w:hint="default"/>
        <w:lang w:val="cs-CZ" w:eastAsia="en-US" w:bidi="ar-SA"/>
      </w:rPr>
    </w:lvl>
    <w:lvl w:ilvl="3" w:tplc="39B8DABC">
      <w:numFmt w:val="bullet"/>
      <w:lvlText w:val="•"/>
      <w:lvlJc w:val="left"/>
      <w:pPr>
        <w:ind w:left="4051" w:hanging="358"/>
      </w:pPr>
      <w:rPr>
        <w:rFonts w:hint="default"/>
        <w:lang w:val="cs-CZ" w:eastAsia="en-US" w:bidi="ar-SA"/>
      </w:rPr>
    </w:lvl>
    <w:lvl w:ilvl="4" w:tplc="1FE27A02">
      <w:numFmt w:val="bullet"/>
      <w:lvlText w:val="•"/>
      <w:lvlJc w:val="left"/>
      <w:pPr>
        <w:ind w:left="4928" w:hanging="358"/>
      </w:pPr>
      <w:rPr>
        <w:rFonts w:hint="default"/>
        <w:lang w:val="cs-CZ" w:eastAsia="en-US" w:bidi="ar-SA"/>
      </w:rPr>
    </w:lvl>
    <w:lvl w:ilvl="5" w:tplc="0772F65A">
      <w:numFmt w:val="bullet"/>
      <w:lvlText w:val="•"/>
      <w:lvlJc w:val="left"/>
      <w:pPr>
        <w:ind w:left="5805" w:hanging="358"/>
      </w:pPr>
      <w:rPr>
        <w:rFonts w:hint="default"/>
        <w:lang w:val="cs-CZ" w:eastAsia="en-US" w:bidi="ar-SA"/>
      </w:rPr>
    </w:lvl>
    <w:lvl w:ilvl="6" w:tplc="61300DE8">
      <w:numFmt w:val="bullet"/>
      <w:lvlText w:val="•"/>
      <w:lvlJc w:val="left"/>
      <w:pPr>
        <w:ind w:left="6682" w:hanging="358"/>
      </w:pPr>
      <w:rPr>
        <w:rFonts w:hint="default"/>
        <w:lang w:val="cs-CZ" w:eastAsia="en-US" w:bidi="ar-SA"/>
      </w:rPr>
    </w:lvl>
    <w:lvl w:ilvl="7" w:tplc="D040A758">
      <w:numFmt w:val="bullet"/>
      <w:lvlText w:val="•"/>
      <w:lvlJc w:val="left"/>
      <w:pPr>
        <w:ind w:left="7559" w:hanging="358"/>
      </w:pPr>
      <w:rPr>
        <w:rFonts w:hint="default"/>
        <w:lang w:val="cs-CZ" w:eastAsia="en-US" w:bidi="ar-SA"/>
      </w:rPr>
    </w:lvl>
    <w:lvl w:ilvl="8" w:tplc="85B88084">
      <w:numFmt w:val="bullet"/>
      <w:lvlText w:val="•"/>
      <w:lvlJc w:val="left"/>
      <w:pPr>
        <w:ind w:left="8436" w:hanging="358"/>
      </w:pPr>
      <w:rPr>
        <w:rFonts w:hint="default"/>
        <w:lang w:val="cs-CZ" w:eastAsia="en-US" w:bidi="ar-SA"/>
      </w:rPr>
    </w:lvl>
  </w:abstractNum>
  <w:abstractNum w:abstractNumId="47" w15:restartNumberingAfterBreak="0">
    <w:nsid w:val="7E8C1371"/>
    <w:multiLevelType w:val="multilevel"/>
    <w:tmpl w:val="AB624380"/>
    <w:lvl w:ilvl="0">
      <w:start w:val="4"/>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46"/>
  </w:num>
  <w:num w:numId="3">
    <w:abstractNumId w:val="15"/>
  </w:num>
  <w:num w:numId="4">
    <w:abstractNumId w:val="44"/>
  </w:num>
  <w:num w:numId="5">
    <w:abstractNumId w:val="12"/>
  </w:num>
  <w:num w:numId="6">
    <w:abstractNumId w:val="32"/>
  </w:num>
  <w:num w:numId="7">
    <w:abstractNumId w:val="29"/>
  </w:num>
  <w:num w:numId="8">
    <w:abstractNumId w:val="27"/>
  </w:num>
  <w:num w:numId="9">
    <w:abstractNumId w:val="7"/>
  </w:num>
  <w:num w:numId="10">
    <w:abstractNumId w:val="13"/>
  </w:num>
  <w:num w:numId="11">
    <w:abstractNumId w:val="24"/>
  </w:num>
  <w:num w:numId="12">
    <w:abstractNumId w:val="40"/>
  </w:num>
  <w:num w:numId="13">
    <w:abstractNumId w:val="0"/>
  </w:num>
  <w:num w:numId="14">
    <w:abstractNumId w:val="20"/>
  </w:num>
  <w:num w:numId="15">
    <w:abstractNumId w:val="43"/>
  </w:num>
  <w:num w:numId="16">
    <w:abstractNumId w:val="2"/>
  </w:num>
  <w:num w:numId="17">
    <w:abstractNumId w:val="45"/>
  </w:num>
  <w:num w:numId="18">
    <w:abstractNumId w:val="11"/>
  </w:num>
  <w:num w:numId="19">
    <w:abstractNumId w:val="47"/>
  </w:num>
  <w:num w:numId="20">
    <w:abstractNumId w:val="38"/>
  </w:num>
  <w:num w:numId="21">
    <w:abstractNumId w:val="18"/>
  </w:num>
  <w:num w:numId="22">
    <w:abstractNumId w:val="17"/>
  </w:num>
  <w:num w:numId="23">
    <w:abstractNumId w:val="3"/>
  </w:num>
  <w:num w:numId="24">
    <w:abstractNumId w:val="42"/>
  </w:num>
  <w:num w:numId="25">
    <w:abstractNumId w:val="34"/>
  </w:num>
  <w:num w:numId="26">
    <w:abstractNumId w:val="9"/>
  </w:num>
  <w:num w:numId="27">
    <w:abstractNumId w:val="1"/>
  </w:num>
  <w:num w:numId="28">
    <w:abstractNumId w:val="35"/>
  </w:num>
  <w:num w:numId="29">
    <w:abstractNumId w:val="6"/>
  </w:num>
  <w:num w:numId="30">
    <w:abstractNumId w:val="25"/>
  </w:num>
  <w:num w:numId="31">
    <w:abstractNumId w:val="30"/>
  </w:num>
  <w:num w:numId="32">
    <w:abstractNumId w:val="28"/>
  </w:num>
  <w:num w:numId="33">
    <w:abstractNumId w:val="39"/>
  </w:num>
  <w:num w:numId="34">
    <w:abstractNumId w:val="36"/>
  </w:num>
  <w:num w:numId="35">
    <w:abstractNumId w:val="8"/>
  </w:num>
  <w:num w:numId="36">
    <w:abstractNumId w:val="10"/>
  </w:num>
  <w:num w:numId="37">
    <w:abstractNumId w:val="31"/>
  </w:num>
  <w:num w:numId="38">
    <w:abstractNumId w:val="37"/>
  </w:num>
  <w:num w:numId="39">
    <w:abstractNumId w:val="33"/>
  </w:num>
  <w:num w:numId="40">
    <w:abstractNumId w:val="21"/>
  </w:num>
  <w:num w:numId="41">
    <w:abstractNumId w:val="19"/>
  </w:num>
  <w:num w:numId="42">
    <w:abstractNumId w:val="22"/>
  </w:num>
  <w:num w:numId="43">
    <w:abstractNumId w:val="16"/>
  </w:num>
  <w:num w:numId="44">
    <w:abstractNumId w:val="41"/>
  </w:num>
  <w:num w:numId="45">
    <w:abstractNumId w:val="5"/>
  </w:num>
  <w:num w:numId="46">
    <w:abstractNumId w:val="26"/>
  </w:num>
  <w:num w:numId="47">
    <w:abstractNumId w:val="4"/>
  </w:num>
  <w:num w:numId="48">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BA1"/>
    <w:rsid w:val="000000CC"/>
    <w:rsid w:val="00012471"/>
    <w:rsid w:val="0001391C"/>
    <w:rsid w:val="00014032"/>
    <w:rsid w:val="000264DC"/>
    <w:rsid w:val="00030738"/>
    <w:rsid w:val="0003343D"/>
    <w:rsid w:val="00034F31"/>
    <w:rsid w:val="00036594"/>
    <w:rsid w:val="00051CDC"/>
    <w:rsid w:val="0005557F"/>
    <w:rsid w:val="00055AD0"/>
    <w:rsid w:val="00055C42"/>
    <w:rsid w:val="00055DF1"/>
    <w:rsid w:val="000603B1"/>
    <w:rsid w:val="000648D5"/>
    <w:rsid w:val="00066C68"/>
    <w:rsid w:val="00077714"/>
    <w:rsid w:val="00080A8A"/>
    <w:rsid w:val="00084C8D"/>
    <w:rsid w:val="0008627F"/>
    <w:rsid w:val="000919AC"/>
    <w:rsid w:val="00094338"/>
    <w:rsid w:val="000969D9"/>
    <w:rsid w:val="000A59F5"/>
    <w:rsid w:val="000A7481"/>
    <w:rsid w:val="000B080F"/>
    <w:rsid w:val="000C0F67"/>
    <w:rsid w:val="000C2BD5"/>
    <w:rsid w:val="000D09D2"/>
    <w:rsid w:val="000D0A56"/>
    <w:rsid w:val="000D163C"/>
    <w:rsid w:val="000D2237"/>
    <w:rsid w:val="000D6EBA"/>
    <w:rsid w:val="000E01E7"/>
    <w:rsid w:val="000E19FE"/>
    <w:rsid w:val="0010208C"/>
    <w:rsid w:val="00107794"/>
    <w:rsid w:val="00112647"/>
    <w:rsid w:val="00120F2E"/>
    <w:rsid w:val="00122C47"/>
    <w:rsid w:val="001234EA"/>
    <w:rsid w:val="00137A79"/>
    <w:rsid w:val="00143F4C"/>
    <w:rsid w:val="00146A9C"/>
    <w:rsid w:val="00151229"/>
    <w:rsid w:val="0015350E"/>
    <w:rsid w:val="00165789"/>
    <w:rsid w:val="00167E65"/>
    <w:rsid w:val="00170B6A"/>
    <w:rsid w:val="00172286"/>
    <w:rsid w:val="00174173"/>
    <w:rsid w:val="0018267A"/>
    <w:rsid w:val="00183CDA"/>
    <w:rsid w:val="00185069"/>
    <w:rsid w:val="0019035F"/>
    <w:rsid w:val="00195084"/>
    <w:rsid w:val="001A07B3"/>
    <w:rsid w:val="001B2E85"/>
    <w:rsid w:val="001B5310"/>
    <w:rsid w:val="001B7A3B"/>
    <w:rsid w:val="001C2C7A"/>
    <w:rsid w:val="001C57F6"/>
    <w:rsid w:val="001C69CE"/>
    <w:rsid w:val="001C73AA"/>
    <w:rsid w:val="001C7810"/>
    <w:rsid w:val="001D1825"/>
    <w:rsid w:val="001D1AE5"/>
    <w:rsid w:val="001D2BD8"/>
    <w:rsid w:val="001D6A0C"/>
    <w:rsid w:val="001D6F5F"/>
    <w:rsid w:val="001E5B6C"/>
    <w:rsid w:val="001F0DA1"/>
    <w:rsid w:val="001F54F8"/>
    <w:rsid w:val="00210F56"/>
    <w:rsid w:val="002120BB"/>
    <w:rsid w:val="0021414C"/>
    <w:rsid w:val="00217988"/>
    <w:rsid w:val="00237BC5"/>
    <w:rsid w:val="002413C1"/>
    <w:rsid w:val="00242BA2"/>
    <w:rsid w:val="00244884"/>
    <w:rsid w:val="00245C63"/>
    <w:rsid w:val="00255C5A"/>
    <w:rsid w:val="0026375B"/>
    <w:rsid w:val="0028265C"/>
    <w:rsid w:val="00283738"/>
    <w:rsid w:val="00290749"/>
    <w:rsid w:val="002A0654"/>
    <w:rsid w:val="002A07E3"/>
    <w:rsid w:val="002B1508"/>
    <w:rsid w:val="002B1993"/>
    <w:rsid w:val="002D0214"/>
    <w:rsid w:val="002E768B"/>
    <w:rsid w:val="002F3943"/>
    <w:rsid w:val="002F7012"/>
    <w:rsid w:val="00300A39"/>
    <w:rsid w:val="00310238"/>
    <w:rsid w:val="00313913"/>
    <w:rsid w:val="00315217"/>
    <w:rsid w:val="00315E84"/>
    <w:rsid w:val="003208F1"/>
    <w:rsid w:val="00322BA9"/>
    <w:rsid w:val="00324D80"/>
    <w:rsid w:val="00327010"/>
    <w:rsid w:val="003331BF"/>
    <w:rsid w:val="003359DE"/>
    <w:rsid w:val="003437D1"/>
    <w:rsid w:val="00345743"/>
    <w:rsid w:val="00351AA3"/>
    <w:rsid w:val="00351C5A"/>
    <w:rsid w:val="00355CF3"/>
    <w:rsid w:val="003672AE"/>
    <w:rsid w:val="00367629"/>
    <w:rsid w:val="00370875"/>
    <w:rsid w:val="003718BC"/>
    <w:rsid w:val="00374435"/>
    <w:rsid w:val="00382039"/>
    <w:rsid w:val="0038565D"/>
    <w:rsid w:val="0038645B"/>
    <w:rsid w:val="003914AE"/>
    <w:rsid w:val="00393D4D"/>
    <w:rsid w:val="00397567"/>
    <w:rsid w:val="003A51A7"/>
    <w:rsid w:val="003A6873"/>
    <w:rsid w:val="003B00AC"/>
    <w:rsid w:val="003B15BC"/>
    <w:rsid w:val="003B4594"/>
    <w:rsid w:val="003C24A4"/>
    <w:rsid w:val="003D019F"/>
    <w:rsid w:val="003D2167"/>
    <w:rsid w:val="003E2C7D"/>
    <w:rsid w:val="003E6C70"/>
    <w:rsid w:val="003F01DA"/>
    <w:rsid w:val="003F60D8"/>
    <w:rsid w:val="00402779"/>
    <w:rsid w:val="00405B46"/>
    <w:rsid w:val="00416066"/>
    <w:rsid w:val="004161F4"/>
    <w:rsid w:val="00420772"/>
    <w:rsid w:val="004224B6"/>
    <w:rsid w:val="00430468"/>
    <w:rsid w:val="004356AE"/>
    <w:rsid w:val="00435A9E"/>
    <w:rsid w:val="00445F1A"/>
    <w:rsid w:val="004550CE"/>
    <w:rsid w:val="00455B79"/>
    <w:rsid w:val="0045773F"/>
    <w:rsid w:val="00462EBF"/>
    <w:rsid w:val="00466261"/>
    <w:rsid w:val="00471C59"/>
    <w:rsid w:val="00474E8C"/>
    <w:rsid w:val="00476FF2"/>
    <w:rsid w:val="00487ACE"/>
    <w:rsid w:val="00491A4D"/>
    <w:rsid w:val="004922CA"/>
    <w:rsid w:val="00497016"/>
    <w:rsid w:val="004B7145"/>
    <w:rsid w:val="004D3B5E"/>
    <w:rsid w:val="004D42B4"/>
    <w:rsid w:val="004D63AE"/>
    <w:rsid w:val="004E1ABF"/>
    <w:rsid w:val="004E40DD"/>
    <w:rsid w:val="004E43C6"/>
    <w:rsid w:val="004E6DF3"/>
    <w:rsid w:val="004F49ED"/>
    <w:rsid w:val="004F4B92"/>
    <w:rsid w:val="004F6F14"/>
    <w:rsid w:val="0050044F"/>
    <w:rsid w:val="00504B35"/>
    <w:rsid w:val="0053038D"/>
    <w:rsid w:val="00540A66"/>
    <w:rsid w:val="00540C2E"/>
    <w:rsid w:val="00545DBE"/>
    <w:rsid w:val="0054649A"/>
    <w:rsid w:val="00546B7D"/>
    <w:rsid w:val="0055269E"/>
    <w:rsid w:val="0055408B"/>
    <w:rsid w:val="00555D14"/>
    <w:rsid w:val="00556741"/>
    <w:rsid w:val="005639F1"/>
    <w:rsid w:val="005651E6"/>
    <w:rsid w:val="005779DD"/>
    <w:rsid w:val="0059438B"/>
    <w:rsid w:val="005973ED"/>
    <w:rsid w:val="005A112C"/>
    <w:rsid w:val="005A138D"/>
    <w:rsid w:val="005A7677"/>
    <w:rsid w:val="005C0986"/>
    <w:rsid w:val="005C17A2"/>
    <w:rsid w:val="005C1F03"/>
    <w:rsid w:val="005C4079"/>
    <w:rsid w:val="005C4982"/>
    <w:rsid w:val="005E0D72"/>
    <w:rsid w:val="005E0D99"/>
    <w:rsid w:val="005E46A2"/>
    <w:rsid w:val="005F020E"/>
    <w:rsid w:val="005F3172"/>
    <w:rsid w:val="005F3DCF"/>
    <w:rsid w:val="005F4C67"/>
    <w:rsid w:val="006014AE"/>
    <w:rsid w:val="00603458"/>
    <w:rsid w:val="00605312"/>
    <w:rsid w:val="00605EB4"/>
    <w:rsid w:val="006108BE"/>
    <w:rsid w:val="00611586"/>
    <w:rsid w:val="006117CC"/>
    <w:rsid w:val="00611B0C"/>
    <w:rsid w:val="00613325"/>
    <w:rsid w:val="00613DBC"/>
    <w:rsid w:val="00615793"/>
    <w:rsid w:val="00622E69"/>
    <w:rsid w:val="00625CF2"/>
    <w:rsid w:val="00626EEC"/>
    <w:rsid w:val="00633115"/>
    <w:rsid w:val="00636762"/>
    <w:rsid w:val="0064126C"/>
    <w:rsid w:val="00641397"/>
    <w:rsid w:val="00645CCE"/>
    <w:rsid w:val="00650C0B"/>
    <w:rsid w:val="00652F8B"/>
    <w:rsid w:val="0065551E"/>
    <w:rsid w:val="00675E97"/>
    <w:rsid w:val="00683698"/>
    <w:rsid w:val="00687FE2"/>
    <w:rsid w:val="00697FCC"/>
    <w:rsid w:val="006A17D0"/>
    <w:rsid w:val="006A5A4F"/>
    <w:rsid w:val="006A7B6B"/>
    <w:rsid w:val="006B403B"/>
    <w:rsid w:val="006B5D69"/>
    <w:rsid w:val="006C40AE"/>
    <w:rsid w:val="006C4DD0"/>
    <w:rsid w:val="006E1945"/>
    <w:rsid w:val="006E19FE"/>
    <w:rsid w:val="007038DC"/>
    <w:rsid w:val="007118D2"/>
    <w:rsid w:val="0071539C"/>
    <w:rsid w:val="0072190E"/>
    <w:rsid w:val="007235AC"/>
    <w:rsid w:val="00723FD4"/>
    <w:rsid w:val="0073193C"/>
    <w:rsid w:val="007364D2"/>
    <w:rsid w:val="00750A3C"/>
    <w:rsid w:val="00754EDA"/>
    <w:rsid w:val="00761BBB"/>
    <w:rsid w:val="0077677D"/>
    <w:rsid w:val="00780517"/>
    <w:rsid w:val="00780AF1"/>
    <w:rsid w:val="007A200A"/>
    <w:rsid w:val="007A3E64"/>
    <w:rsid w:val="007B32B3"/>
    <w:rsid w:val="007C0BD0"/>
    <w:rsid w:val="007C19CA"/>
    <w:rsid w:val="007D0BD2"/>
    <w:rsid w:val="007D58FB"/>
    <w:rsid w:val="007E432C"/>
    <w:rsid w:val="007E78C0"/>
    <w:rsid w:val="007E792C"/>
    <w:rsid w:val="007E7CA5"/>
    <w:rsid w:val="007E7F62"/>
    <w:rsid w:val="007F5E8A"/>
    <w:rsid w:val="008043B1"/>
    <w:rsid w:val="008077AC"/>
    <w:rsid w:val="00816613"/>
    <w:rsid w:val="00830F5F"/>
    <w:rsid w:val="00837F65"/>
    <w:rsid w:val="00843542"/>
    <w:rsid w:val="00862BA1"/>
    <w:rsid w:val="00864039"/>
    <w:rsid w:val="00864623"/>
    <w:rsid w:val="008674ED"/>
    <w:rsid w:val="008678BD"/>
    <w:rsid w:val="00871509"/>
    <w:rsid w:val="008719C7"/>
    <w:rsid w:val="008849D5"/>
    <w:rsid w:val="00884FA0"/>
    <w:rsid w:val="00890B3F"/>
    <w:rsid w:val="00892017"/>
    <w:rsid w:val="00895960"/>
    <w:rsid w:val="008A671E"/>
    <w:rsid w:val="008A6795"/>
    <w:rsid w:val="008B2F58"/>
    <w:rsid w:val="008B7779"/>
    <w:rsid w:val="008C2920"/>
    <w:rsid w:val="008C7B4F"/>
    <w:rsid w:val="008D3FB7"/>
    <w:rsid w:val="008D7CD4"/>
    <w:rsid w:val="008E122B"/>
    <w:rsid w:val="008E509C"/>
    <w:rsid w:val="008E6A55"/>
    <w:rsid w:val="008F0573"/>
    <w:rsid w:val="008F37E8"/>
    <w:rsid w:val="00903BC0"/>
    <w:rsid w:val="009112A3"/>
    <w:rsid w:val="00921E6E"/>
    <w:rsid w:val="0092410F"/>
    <w:rsid w:val="00932819"/>
    <w:rsid w:val="0093617B"/>
    <w:rsid w:val="0096194B"/>
    <w:rsid w:val="00967312"/>
    <w:rsid w:val="00972303"/>
    <w:rsid w:val="009725DC"/>
    <w:rsid w:val="00985B82"/>
    <w:rsid w:val="00986ACB"/>
    <w:rsid w:val="0099066F"/>
    <w:rsid w:val="0099762C"/>
    <w:rsid w:val="009A68A3"/>
    <w:rsid w:val="009B0A80"/>
    <w:rsid w:val="009B4CFD"/>
    <w:rsid w:val="009B503A"/>
    <w:rsid w:val="009B6C96"/>
    <w:rsid w:val="009C28F5"/>
    <w:rsid w:val="009C642A"/>
    <w:rsid w:val="009C66EF"/>
    <w:rsid w:val="009C72B9"/>
    <w:rsid w:val="009D2B05"/>
    <w:rsid w:val="009D5FA4"/>
    <w:rsid w:val="009E225E"/>
    <w:rsid w:val="009E4A09"/>
    <w:rsid w:val="009F0FF8"/>
    <w:rsid w:val="009F1821"/>
    <w:rsid w:val="00A03786"/>
    <w:rsid w:val="00A05088"/>
    <w:rsid w:val="00A237C4"/>
    <w:rsid w:val="00A36463"/>
    <w:rsid w:val="00A41B56"/>
    <w:rsid w:val="00A47153"/>
    <w:rsid w:val="00A571C5"/>
    <w:rsid w:val="00A6095F"/>
    <w:rsid w:val="00A60DEA"/>
    <w:rsid w:val="00A6269E"/>
    <w:rsid w:val="00A6422D"/>
    <w:rsid w:val="00A65414"/>
    <w:rsid w:val="00A666FC"/>
    <w:rsid w:val="00A71D1F"/>
    <w:rsid w:val="00A77127"/>
    <w:rsid w:val="00A9078F"/>
    <w:rsid w:val="00A977B0"/>
    <w:rsid w:val="00AA5880"/>
    <w:rsid w:val="00AB06C5"/>
    <w:rsid w:val="00AB2933"/>
    <w:rsid w:val="00AC12B4"/>
    <w:rsid w:val="00AC347B"/>
    <w:rsid w:val="00AD5963"/>
    <w:rsid w:val="00AD6758"/>
    <w:rsid w:val="00AD7E03"/>
    <w:rsid w:val="00AE021C"/>
    <w:rsid w:val="00AE3FFC"/>
    <w:rsid w:val="00AF59E4"/>
    <w:rsid w:val="00AF5CA9"/>
    <w:rsid w:val="00AF7484"/>
    <w:rsid w:val="00B0226B"/>
    <w:rsid w:val="00B0353F"/>
    <w:rsid w:val="00B048D9"/>
    <w:rsid w:val="00B075DA"/>
    <w:rsid w:val="00B101C0"/>
    <w:rsid w:val="00B16A95"/>
    <w:rsid w:val="00B2016B"/>
    <w:rsid w:val="00B26159"/>
    <w:rsid w:val="00B27894"/>
    <w:rsid w:val="00B30296"/>
    <w:rsid w:val="00B359D4"/>
    <w:rsid w:val="00B40867"/>
    <w:rsid w:val="00B5008C"/>
    <w:rsid w:val="00B54C42"/>
    <w:rsid w:val="00B63434"/>
    <w:rsid w:val="00B63E22"/>
    <w:rsid w:val="00B674BF"/>
    <w:rsid w:val="00B72694"/>
    <w:rsid w:val="00B83B85"/>
    <w:rsid w:val="00B87FED"/>
    <w:rsid w:val="00B9302F"/>
    <w:rsid w:val="00B937BD"/>
    <w:rsid w:val="00B97091"/>
    <w:rsid w:val="00BA43BA"/>
    <w:rsid w:val="00BA6D52"/>
    <w:rsid w:val="00BA6FEF"/>
    <w:rsid w:val="00BC310B"/>
    <w:rsid w:val="00BD0395"/>
    <w:rsid w:val="00BD2EC0"/>
    <w:rsid w:val="00BD5680"/>
    <w:rsid w:val="00BF6D7E"/>
    <w:rsid w:val="00BF7D3F"/>
    <w:rsid w:val="00C01886"/>
    <w:rsid w:val="00C0540E"/>
    <w:rsid w:val="00C05FD9"/>
    <w:rsid w:val="00C10962"/>
    <w:rsid w:val="00C21D9D"/>
    <w:rsid w:val="00C2271F"/>
    <w:rsid w:val="00C2380B"/>
    <w:rsid w:val="00C23E3F"/>
    <w:rsid w:val="00C32B74"/>
    <w:rsid w:val="00C45AB2"/>
    <w:rsid w:val="00C529BF"/>
    <w:rsid w:val="00C53BE0"/>
    <w:rsid w:val="00C53C30"/>
    <w:rsid w:val="00C62302"/>
    <w:rsid w:val="00C623FE"/>
    <w:rsid w:val="00C64F21"/>
    <w:rsid w:val="00C7057A"/>
    <w:rsid w:val="00C7077A"/>
    <w:rsid w:val="00C75BB5"/>
    <w:rsid w:val="00C900C9"/>
    <w:rsid w:val="00CA217A"/>
    <w:rsid w:val="00CB1769"/>
    <w:rsid w:val="00CB5FA5"/>
    <w:rsid w:val="00CC12F8"/>
    <w:rsid w:val="00CC27DA"/>
    <w:rsid w:val="00CD63B1"/>
    <w:rsid w:val="00CD75CC"/>
    <w:rsid w:val="00CE0AA3"/>
    <w:rsid w:val="00CE0CCF"/>
    <w:rsid w:val="00CE5FCF"/>
    <w:rsid w:val="00CF1EC8"/>
    <w:rsid w:val="00D00961"/>
    <w:rsid w:val="00D015B3"/>
    <w:rsid w:val="00D03872"/>
    <w:rsid w:val="00D12EFD"/>
    <w:rsid w:val="00D1625E"/>
    <w:rsid w:val="00D203AC"/>
    <w:rsid w:val="00D22E25"/>
    <w:rsid w:val="00D24555"/>
    <w:rsid w:val="00D322BD"/>
    <w:rsid w:val="00D35C10"/>
    <w:rsid w:val="00D401E1"/>
    <w:rsid w:val="00D43252"/>
    <w:rsid w:val="00D43335"/>
    <w:rsid w:val="00D44283"/>
    <w:rsid w:val="00D50F5C"/>
    <w:rsid w:val="00D51260"/>
    <w:rsid w:val="00D635A5"/>
    <w:rsid w:val="00D65470"/>
    <w:rsid w:val="00D724E5"/>
    <w:rsid w:val="00D73B02"/>
    <w:rsid w:val="00D75B8E"/>
    <w:rsid w:val="00D82419"/>
    <w:rsid w:val="00D84B04"/>
    <w:rsid w:val="00D852E1"/>
    <w:rsid w:val="00D853B2"/>
    <w:rsid w:val="00D85CC9"/>
    <w:rsid w:val="00D95956"/>
    <w:rsid w:val="00DA0EC5"/>
    <w:rsid w:val="00DA4AF2"/>
    <w:rsid w:val="00DA7050"/>
    <w:rsid w:val="00DB1262"/>
    <w:rsid w:val="00DC2359"/>
    <w:rsid w:val="00DD7CA1"/>
    <w:rsid w:val="00DE1AC6"/>
    <w:rsid w:val="00DE6B52"/>
    <w:rsid w:val="00DF18C0"/>
    <w:rsid w:val="00E00AEE"/>
    <w:rsid w:val="00E02743"/>
    <w:rsid w:val="00E067D6"/>
    <w:rsid w:val="00E21307"/>
    <w:rsid w:val="00E2266C"/>
    <w:rsid w:val="00E244EA"/>
    <w:rsid w:val="00E37105"/>
    <w:rsid w:val="00E405E3"/>
    <w:rsid w:val="00E41E14"/>
    <w:rsid w:val="00E50D49"/>
    <w:rsid w:val="00E54AA8"/>
    <w:rsid w:val="00E5788A"/>
    <w:rsid w:val="00E6080F"/>
    <w:rsid w:val="00E664BC"/>
    <w:rsid w:val="00E6736D"/>
    <w:rsid w:val="00E76FB7"/>
    <w:rsid w:val="00E85AF9"/>
    <w:rsid w:val="00E90FF4"/>
    <w:rsid w:val="00E94B84"/>
    <w:rsid w:val="00EC1F54"/>
    <w:rsid w:val="00ED00D4"/>
    <w:rsid w:val="00ED29D2"/>
    <w:rsid w:val="00ED3D85"/>
    <w:rsid w:val="00ED45E9"/>
    <w:rsid w:val="00ED723B"/>
    <w:rsid w:val="00EE1D6E"/>
    <w:rsid w:val="00EE4CC8"/>
    <w:rsid w:val="00EF0A12"/>
    <w:rsid w:val="00EF1275"/>
    <w:rsid w:val="00EF416B"/>
    <w:rsid w:val="00EF5C10"/>
    <w:rsid w:val="00F0064D"/>
    <w:rsid w:val="00F07E04"/>
    <w:rsid w:val="00F146B8"/>
    <w:rsid w:val="00F16A7F"/>
    <w:rsid w:val="00F16D24"/>
    <w:rsid w:val="00F2643F"/>
    <w:rsid w:val="00F40A3A"/>
    <w:rsid w:val="00F6723F"/>
    <w:rsid w:val="00F81B8A"/>
    <w:rsid w:val="00F84136"/>
    <w:rsid w:val="00F87F87"/>
    <w:rsid w:val="00F9374E"/>
    <w:rsid w:val="00F93D40"/>
    <w:rsid w:val="00FA02C3"/>
    <w:rsid w:val="00FA46AC"/>
    <w:rsid w:val="00FA531C"/>
    <w:rsid w:val="00FB4198"/>
    <w:rsid w:val="00FC5331"/>
    <w:rsid w:val="00FC6A86"/>
    <w:rsid w:val="00FD532E"/>
    <w:rsid w:val="00FD7706"/>
    <w:rsid w:val="00FE079A"/>
    <w:rsid w:val="00FE1898"/>
    <w:rsid w:val="00FE53B1"/>
    <w:rsid w:val="00FE5949"/>
    <w:rsid w:val="00FE7D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203A2"/>
  <w15:chartTrackingRefBased/>
  <w15:docId w15:val="{6DF9B82E-8715-4613-A94A-7E02F9C4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42BA2"/>
    <w:pPr>
      <w:widowControl w:val="0"/>
      <w:autoSpaceDE w:val="0"/>
      <w:autoSpaceDN w:val="0"/>
      <w:spacing w:after="0" w:line="240" w:lineRule="auto"/>
    </w:pPr>
    <w:rPr>
      <w:rFonts w:ascii="Calibri" w:eastAsia="Calibri" w:hAnsi="Calibri" w:cs="Calibri"/>
    </w:rPr>
  </w:style>
  <w:style w:type="paragraph" w:styleId="Nadpis1">
    <w:name w:val="heading 1"/>
    <w:basedOn w:val="Normln"/>
    <w:link w:val="Nadpis1Char"/>
    <w:qFormat/>
    <w:rsid w:val="00862BA1"/>
    <w:pPr>
      <w:ind w:left="261"/>
      <w:jc w:val="center"/>
      <w:outlineLvl w:val="0"/>
    </w:pPr>
    <w:rPr>
      <w:b/>
      <w:bCs/>
      <w:sz w:val="48"/>
      <w:szCs w:val="48"/>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link w:val="Nadpis2Char"/>
    <w:unhideWhenUsed/>
    <w:qFormat/>
    <w:rsid w:val="00862BA1"/>
    <w:pPr>
      <w:spacing w:before="120"/>
      <w:ind w:left="106"/>
      <w:outlineLvl w:val="1"/>
    </w:pPr>
    <w:rPr>
      <w:b/>
      <w:bCs/>
      <w:sz w:val="24"/>
      <w:szCs w:val="24"/>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
    <w:basedOn w:val="Normln"/>
    <w:next w:val="Zkladntext"/>
    <w:link w:val="Nadpis3Char"/>
    <w:qFormat/>
    <w:rsid w:val="00CB1769"/>
    <w:pPr>
      <w:tabs>
        <w:tab w:val="num" w:pos="720"/>
      </w:tabs>
      <w:autoSpaceDE/>
      <w:autoSpaceDN/>
      <w:spacing w:before="240" w:after="240"/>
      <w:ind w:left="720" w:hanging="720"/>
      <w:outlineLvl w:val="2"/>
    </w:pPr>
    <w:rPr>
      <w:rFonts w:ascii="NimbusSanNovTEE" w:eastAsia="Times New Roman" w:hAnsi="NimbusSanNovTEE" w:cs="Times New Roman"/>
      <w:b/>
      <w:szCs w:val="24"/>
      <w:lang w:eastAsia="cs-CZ"/>
    </w:rPr>
  </w:style>
  <w:style w:type="paragraph" w:styleId="Nadpis4">
    <w:name w:val="heading 4"/>
    <w:basedOn w:val="Normln"/>
    <w:next w:val="Zkladntext"/>
    <w:link w:val="Nadpis4Char"/>
    <w:uiPriority w:val="99"/>
    <w:qFormat/>
    <w:rsid w:val="00CB1769"/>
    <w:pPr>
      <w:keepNext/>
      <w:widowControl/>
      <w:tabs>
        <w:tab w:val="num" w:pos="864"/>
      </w:tabs>
      <w:autoSpaceDE/>
      <w:autoSpaceDN/>
      <w:spacing w:before="240" w:after="240"/>
      <w:ind w:left="864" w:hanging="864"/>
      <w:outlineLvl w:val="3"/>
    </w:pPr>
    <w:rPr>
      <w:rFonts w:ascii="NimbusSanNovTEE" w:eastAsia="Times New Roman" w:hAnsi="NimbusSanNovTEE" w:cs="Times New Roman"/>
      <w:b/>
      <w:szCs w:val="24"/>
      <w:lang w:val="en-GB" w:eastAsia="cs-CZ"/>
    </w:rPr>
  </w:style>
  <w:style w:type="paragraph" w:styleId="Nadpis5">
    <w:name w:val="heading 5"/>
    <w:basedOn w:val="Normln"/>
    <w:next w:val="Zkladntext"/>
    <w:link w:val="Nadpis5Char"/>
    <w:qFormat/>
    <w:rsid w:val="00CB1769"/>
    <w:pPr>
      <w:widowControl/>
      <w:tabs>
        <w:tab w:val="num" w:pos="1008"/>
      </w:tabs>
      <w:autoSpaceDE/>
      <w:autoSpaceDN/>
      <w:spacing w:before="240" w:after="60"/>
      <w:ind w:left="1008" w:hanging="1008"/>
      <w:outlineLvl w:val="4"/>
    </w:pPr>
    <w:rPr>
      <w:rFonts w:ascii="Times New Roman" w:eastAsia="Times New Roman" w:hAnsi="Times New Roman" w:cs="Times New Roman"/>
      <w:szCs w:val="24"/>
      <w:lang w:eastAsia="cs-CZ"/>
    </w:rPr>
  </w:style>
  <w:style w:type="paragraph" w:styleId="Nadpis6">
    <w:name w:val="heading 6"/>
    <w:basedOn w:val="Normln"/>
    <w:next w:val="Zkladntext"/>
    <w:link w:val="Nadpis6Char"/>
    <w:qFormat/>
    <w:rsid w:val="00CB1769"/>
    <w:pPr>
      <w:widowControl/>
      <w:tabs>
        <w:tab w:val="num" w:pos="1152"/>
      </w:tabs>
      <w:autoSpaceDE/>
      <w:autoSpaceDN/>
      <w:spacing w:before="240" w:after="60"/>
      <w:ind w:left="1152" w:hanging="1152"/>
      <w:outlineLvl w:val="5"/>
    </w:pPr>
    <w:rPr>
      <w:rFonts w:ascii="Times New Roman" w:eastAsia="Times New Roman" w:hAnsi="Times New Roman" w:cs="Times New Roman"/>
      <w:i/>
      <w:szCs w:val="24"/>
      <w:lang w:eastAsia="cs-CZ"/>
    </w:rPr>
  </w:style>
  <w:style w:type="paragraph" w:styleId="Nadpis7">
    <w:name w:val="heading 7"/>
    <w:basedOn w:val="Normln"/>
    <w:next w:val="Zkladntext"/>
    <w:link w:val="Nadpis7Char"/>
    <w:uiPriority w:val="99"/>
    <w:qFormat/>
    <w:rsid w:val="00CB1769"/>
    <w:pPr>
      <w:widowControl/>
      <w:tabs>
        <w:tab w:val="num" w:pos="1296"/>
      </w:tabs>
      <w:autoSpaceDE/>
      <w:autoSpaceDN/>
      <w:spacing w:before="240" w:after="60"/>
      <w:ind w:left="1296" w:hanging="1296"/>
      <w:outlineLvl w:val="6"/>
    </w:pPr>
    <w:rPr>
      <w:rFonts w:ascii="Times New Roman" w:eastAsia="Times New Roman" w:hAnsi="Times New Roman" w:cs="Times New Roman"/>
      <w:sz w:val="24"/>
      <w:szCs w:val="24"/>
      <w:lang w:eastAsia="cs-CZ"/>
    </w:rPr>
  </w:style>
  <w:style w:type="paragraph" w:styleId="Nadpis8">
    <w:name w:val="heading 8"/>
    <w:basedOn w:val="Normln"/>
    <w:next w:val="Zkladntext"/>
    <w:link w:val="Nadpis8Char"/>
    <w:qFormat/>
    <w:rsid w:val="00CB1769"/>
    <w:pPr>
      <w:widowControl/>
      <w:tabs>
        <w:tab w:val="num" w:pos="1440"/>
      </w:tabs>
      <w:autoSpaceDE/>
      <w:autoSpaceDN/>
      <w:spacing w:before="240" w:after="60"/>
      <w:ind w:left="1440" w:hanging="1440"/>
      <w:outlineLvl w:val="7"/>
    </w:pPr>
    <w:rPr>
      <w:rFonts w:ascii="Times New Roman" w:eastAsia="Times New Roman" w:hAnsi="Times New Roman" w:cs="Times New Roman"/>
      <w:i/>
      <w:sz w:val="24"/>
      <w:szCs w:val="24"/>
      <w:lang w:eastAsia="cs-CZ"/>
    </w:rPr>
  </w:style>
  <w:style w:type="paragraph" w:styleId="Nadpis9">
    <w:name w:val="heading 9"/>
    <w:basedOn w:val="Normln"/>
    <w:next w:val="Zkladntext"/>
    <w:link w:val="Nadpis9Char"/>
    <w:uiPriority w:val="99"/>
    <w:qFormat/>
    <w:rsid w:val="00CB1769"/>
    <w:pPr>
      <w:widowControl/>
      <w:tabs>
        <w:tab w:val="num" w:pos="1584"/>
      </w:tabs>
      <w:autoSpaceDE/>
      <w:autoSpaceDN/>
      <w:spacing w:before="240" w:after="60"/>
      <w:ind w:left="1584" w:hanging="1584"/>
      <w:outlineLvl w:val="8"/>
    </w:pPr>
    <w:rPr>
      <w:rFonts w:ascii="Times New Roman" w:eastAsia="Times New Roman" w:hAnsi="Times New Roman" w:cs="Times New Roman"/>
      <w:b/>
      <w:i/>
      <w:sz w:val="1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62BA1"/>
    <w:rPr>
      <w:rFonts w:ascii="Calibri" w:eastAsia="Calibri" w:hAnsi="Calibri" w:cs="Calibri"/>
      <w:b/>
      <w:bCs/>
      <w:sz w:val="48"/>
      <w:szCs w:val="48"/>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Standardnpsmoodstavce"/>
    <w:link w:val="Nadpis2"/>
    <w:rsid w:val="00862BA1"/>
    <w:rPr>
      <w:rFonts w:ascii="Calibri" w:eastAsia="Calibri" w:hAnsi="Calibri" w:cs="Calibri"/>
      <w:b/>
      <w:bCs/>
      <w:sz w:val="24"/>
      <w:szCs w:val="24"/>
    </w:rPr>
  </w:style>
  <w:style w:type="table" w:customStyle="1" w:styleId="TableNormal">
    <w:name w:val="Table Normal"/>
    <w:uiPriority w:val="2"/>
    <w:semiHidden/>
    <w:unhideWhenUsed/>
    <w:qFormat/>
    <w:rsid w:val="00862B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99"/>
    <w:qFormat/>
    <w:rsid w:val="00862BA1"/>
    <w:rPr>
      <w:sz w:val="24"/>
      <w:szCs w:val="24"/>
    </w:rPr>
  </w:style>
  <w:style w:type="character" w:customStyle="1" w:styleId="ZkladntextChar">
    <w:name w:val="Základní text Char"/>
    <w:basedOn w:val="Standardnpsmoodstavce"/>
    <w:link w:val="Zkladntext"/>
    <w:uiPriority w:val="99"/>
    <w:rsid w:val="00862BA1"/>
    <w:rPr>
      <w:rFonts w:ascii="Calibri" w:eastAsia="Calibri" w:hAnsi="Calibri" w:cs="Calibri"/>
      <w:sz w:val="24"/>
      <w:szCs w:val="24"/>
    </w:rPr>
  </w:style>
  <w:style w:type="paragraph" w:styleId="Odstavecseseznamem">
    <w:name w:val="List Paragraph"/>
    <w:aliases w:val="Smlouva-Odst.,Nad,List Paragraph,Odstavec_muj,Odstavec cíl se seznamem,Odstavec se seznamem5,A-Odrážky1,_Odstavec se seznamem,Odstavec_muj1,Odstavec_muj2,Odstavec_muj3,Nad1,Odstavec_muj4,Nad2,List Paragraph2,Odstavec_muj5"/>
    <w:basedOn w:val="Normln"/>
    <w:link w:val="OdstavecseseznamemChar"/>
    <w:uiPriority w:val="34"/>
    <w:qFormat/>
    <w:rsid w:val="00862BA1"/>
    <w:pPr>
      <w:spacing w:before="120"/>
      <w:ind w:left="1430" w:hanging="360"/>
      <w:jc w:val="both"/>
    </w:pPr>
  </w:style>
  <w:style w:type="paragraph" w:customStyle="1" w:styleId="TableParagraph">
    <w:name w:val="Table Paragraph"/>
    <w:basedOn w:val="Normln"/>
    <w:uiPriority w:val="1"/>
    <w:qFormat/>
    <w:rsid w:val="00862BA1"/>
    <w:pPr>
      <w:spacing w:before="20"/>
      <w:ind w:left="246"/>
    </w:pPr>
  </w:style>
  <w:style w:type="paragraph" w:customStyle="1" w:styleId="rove1-slovannadpis">
    <w:name w:val="Úroveň 1 - číslovaný nadpis"/>
    <w:basedOn w:val="Normln"/>
    <w:rsid w:val="00862BA1"/>
    <w:pPr>
      <w:numPr>
        <w:numId w:val="4"/>
      </w:numPr>
    </w:pPr>
  </w:style>
  <w:style w:type="paragraph" w:customStyle="1" w:styleId="rove2-slovantext">
    <w:name w:val="Úroveň 2 - číslovaný text"/>
    <w:basedOn w:val="Normln"/>
    <w:rsid w:val="00862BA1"/>
    <w:pPr>
      <w:numPr>
        <w:ilvl w:val="1"/>
        <w:numId w:val="4"/>
      </w:numPr>
    </w:pPr>
  </w:style>
  <w:style w:type="paragraph" w:customStyle="1" w:styleId="rove3-slovantext">
    <w:name w:val="Úroveň 3 - číslovaný text"/>
    <w:basedOn w:val="Normln"/>
    <w:rsid w:val="00862BA1"/>
    <w:pPr>
      <w:numPr>
        <w:ilvl w:val="2"/>
        <w:numId w:val="4"/>
      </w:numPr>
    </w:pPr>
  </w:style>
  <w:style w:type="paragraph" w:customStyle="1" w:styleId="rove4-slovantext">
    <w:name w:val="Úroveň 4 - číslovaný text"/>
    <w:basedOn w:val="Normln"/>
    <w:rsid w:val="00862BA1"/>
    <w:pPr>
      <w:numPr>
        <w:ilvl w:val="3"/>
        <w:numId w:val="4"/>
      </w:numPr>
    </w:pPr>
  </w:style>
  <w:style w:type="paragraph" w:customStyle="1" w:styleId="rove5-slovantext">
    <w:name w:val="Úroveň 5 - číslovaný text"/>
    <w:basedOn w:val="Normln"/>
    <w:rsid w:val="00862BA1"/>
    <w:pPr>
      <w:numPr>
        <w:ilvl w:val="4"/>
        <w:numId w:val="4"/>
      </w:numPr>
    </w:pPr>
  </w:style>
  <w:style w:type="paragraph" w:styleId="Textbubliny">
    <w:name w:val="Balloon Text"/>
    <w:basedOn w:val="Normln"/>
    <w:link w:val="TextbublinyChar"/>
    <w:uiPriority w:val="99"/>
    <w:semiHidden/>
    <w:unhideWhenUsed/>
    <w:rsid w:val="00BA43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43BA"/>
    <w:rPr>
      <w:rFonts w:ascii="Segoe UI" w:eastAsia="Calibri" w:hAnsi="Segoe UI" w:cs="Segoe UI"/>
      <w:sz w:val="18"/>
      <w:szCs w:val="18"/>
    </w:rPr>
  </w:style>
  <w:style w:type="character" w:styleId="Odkaznakoment">
    <w:name w:val="annotation reference"/>
    <w:basedOn w:val="Standardnpsmoodstavce"/>
    <w:uiPriority w:val="99"/>
    <w:semiHidden/>
    <w:unhideWhenUsed/>
    <w:rsid w:val="00E41E14"/>
    <w:rPr>
      <w:sz w:val="16"/>
      <w:szCs w:val="16"/>
    </w:rPr>
  </w:style>
  <w:style w:type="paragraph" w:styleId="Textkomente">
    <w:name w:val="annotation text"/>
    <w:basedOn w:val="Normln"/>
    <w:link w:val="TextkomenteChar"/>
    <w:uiPriority w:val="99"/>
    <w:semiHidden/>
    <w:unhideWhenUsed/>
    <w:rsid w:val="00E41E14"/>
    <w:rPr>
      <w:sz w:val="20"/>
      <w:szCs w:val="20"/>
    </w:rPr>
  </w:style>
  <w:style w:type="character" w:customStyle="1" w:styleId="TextkomenteChar">
    <w:name w:val="Text komentáře Char"/>
    <w:basedOn w:val="Standardnpsmoodstavce"/>
    <w:link w:val="Textkomente"/>
    <w:uiPriority w:val="99"/>
    <w:semiHidden/>
    <w:rsid w:val="00E41E14"/>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E41E14"/>
    <w:rPr>
      <w:b/>
      <w:bCs/>
    </w:rPr>
  </w:style>
  <w:style w:type="character" w:customStyle="1" w:styleId="PedmtkomenteChar">
    <w:name w:val="Předmět komentáře Char"/>
    <w:basedOn w:val="TextkomenteChar"/>
    <w:link w:val="Pedmtkomente"/>
    <w:uiPriority w:val="99"/>
    <w:semiHidden/>
    <w:rsid w:val="00E41E14"/>
    <w:rPr>
      <w:rFonts w:ascii="Calibri" w:eastAsia="Calibri" w:hAnsi="Calibri" w:cs="Calibri"/>
      <w:b/>
      <w:bCs/>
      <w:sz w:val="20"/>
      <w:szCs w:val="20"/>
    </w:rPr>
  </w:style>
  <w:style w:type="paragraph" w:customStyle="1" w:styleId="Default">
    <w:name w:val="Default"/>
    <w:rsid w:val="003208F1"/>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Styl">
    <w:name w:val="Styl"/>
    <w:rsid w:val="005A112C"/>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styleId="Bezmezer">
    <w:name w:val="No Spacing"/>
    <w:link w:val="BezmezerChar"/>
    <w:uiPriority w:val="1"/>
    <w:qFormat/>
    <w:rsid w:val="00D203AC"/>
    <w:pPr>
      <w:spacing w:after="0" w:line="240" w:lineRule="auto"/>
      <w:jc w:val="both"/>
    </w:pPr>
    <w:rPr>
      <w:sz w:val="24"/>
    </w:rPr>
  </w:style>
  <w:style w:type="character" w:customStyle="1" w:styleId="BezmezerChar">
    <w:name w:val="Bez mezer Char"/>
    <w:link w:val="Bezmezer"/>
    <w:uiPriority w:val="1"/>
    <w:rsid w:val="00D203AC"/>
    <w:rPr>
      <w:sz w:val="24"/>
    </w:rPr>
  </w:style>
  <w:style w:type="paragraph" w:styleId="Revize">
    <w:name w:val="Revision"/>
    <w:hidden/>
    <w:rsid w:val="00E02743"/>
    <w:pPr>
      <w:spacing w:after="0" w:line="240" w:lineRule="auto"/>
    </w:pPr>
    <w:rPr>
      <w:rFonts w:ascii="Calibri" w:eastAsia="Calibri" w:hAnsi="Calibri" w:cs="Calibri"/>
    </w:rPr>
  </w:style>
  <w:style w:type="paragraph" w:styleId="Zhlav">
    <w:name w:val="header"/>
    <w:basedOn w:val="Normln"/>
    <w:link w:val="ZhlavChar"/>
    <w:unhideWhenUsed/>
    <w:rsid w:val="00AD6758"/>
    <w:pPr>
      <w:tabs>
        <w:tab w:val="center" w:pos="4536"/>
        <w:tab w:val="right" w:pos="9072"/>
      </w:tabs>
    </w:pPr>
  </w:style>
  <w:style w:type="character" w:customStyle="1" w:styleId="ZhlavChar">
    <w:name w:val="Záhlaví Char"/>
    <w:basedOn w:val="Standardnpsmoodstavce"/>
    <w:link w:val="Zhlav"/>
    <w:rsid w:val="00AD6758"/>
    <w:rPr>
      <w:rFonts w:ascii="Calibri" w:eastAsia="Calibri" w:hAnsi="Calibri" w:cs="Calibri"/>
    </w:rPr>
  </w:style>
  <w:style w:type="paragraph" w:styleId="Zpat">
    <w:name w:val="footer"/>
    <w:basedOn w:val="Normln"/>
    <w:link w:val="ZpatChar"/>
    <w:uiPriority w:val="99"/>
    <w:unhideWhenUsed/>
    <w:rsid w:val="00AD6758"/>
    <w:pPr>
      <w:tabs>
        <w:tab w:val="center" w:pos="4536"/>
        <w:tab w:val="right" w:pos="9072"/>
      </w:tabs>
    </w:pPr>
  </w:style>
  <w:style w:type="character" w:customStyle="1" w:styleId="ZpatChar">
    <w:name w:val="Zápatí Char"/>
    <w:basedOn w:val="Standardnpsmoodstavce"/>
    <w:link w:val="Zpat"/>
    <w:uiPriority w:val="99"/>
    <w:rsid w:val="00AD6758"/>
    <w:rPr>
      <w:rFonts w:ascii="Calibri" w:eastAsia="Calibri" w:hAnsi="Calibri" w:cs="Calibri"/>
    </w:rPr>
  </w:style>
  <w:style w:type="character" w:styleId="Hypertextovodkaz">
    <w:name w:val="Hyperlink"/>
    <w:basedOn w:val="Standardnpsmoodstavce"/>
    <w:unhideWhenUsed/>
    <w:rsid w:val="004D3B5E"/>
    <w:rPr>
      <w:color w:val="0563C1" w:themeColor="hyperlink"/>
      <w:u w:val="single"/>
    </w:rPr>
  </w:style>
  <w:style w:type="character" w:styleId="Nevyeenzmnka">
    <w:name w:val="Unresolved Mention"/>
    <w:basedOn w:val="Standardnpsmoodstavce"/>
    <w:uiPriority w:val="99"/>
    <w:semiHidden/>
    <w:unhideWhenUsed/>
    <w:rsid w:val="004D3B5E"/>
    <w:rPr>
      <w:color w:val="605E5C"/>
      <w:shd w:val="clear" w:color="auto" w:fill="E1DFDD"/>
    </w:rPr>
  </w:style>
  <w:style w:type="paragraph" w:customStyle="1" w:styleId="Zkladntext1">
    <w:name w:val="Základní text1"/>
    <w:basedOn w:val="Normln"/>
    <w:rsid w:val="00645CCE"/>
    <w:pPr>
      <w:autoSpaceDE/>
      <w:autoSpaceDN/>
      <w:spacing w:before="100" w:beforeAutospacing="1" w:after="100" w:afterAutospacing="1" w:line="240" w:lineRule="atLeast"/>
      <w:jc w:val="both"/>
    </w:pPr>
    <w:rPr>
      <w:rFonts w:ascii="Times New Roman" w:eastAsia="Times New Roman" w:hAnsi="Times New Roman" w:cs="Times New Roman"/>
      <w:sz w:val="24"/>
      <w:szCs w:val="24"/>
      <w:lang w:eastAsia="cs-CZ"/>
    </w:rPr>
  </w:style>
  <w:style w:type="character" w:customStyle="1" w:styleId="Nadpis3Char">
    <w:name w:val="Nadpis 3 Char"/>
    <w:aliases w:val="Podpodkapitola Char,adpis 3 Char,Záhlaví 3 Char,V_Head3 Char,V_Head31 Char,V_Head32 Char,Podkapitola2 Char,ASAPHeading 3 Char,overview Char,Nadpis 3T Char,PA Minor Section Char,(Alt+3)10 C Char Char,Odstavec Char,3Überschrift 3 Char"/>
    <w:basedOn w:val="Standardnpsmoodstavce"/>
    <w:link w:val="Nadpis3"/>
    <w:uiPriority w:val="99"/>
    <w:rsid w:val="00CB1769"/>
    <w:rPr>
      <w:rFonts w:ascii="NimbusSanNovTEE" w:eastAsia="Times New Roman" w:hAnsi="NimbusSanNovTEE" w:cs="Times New Roman"/>
      <w:b/>
      <w:szCs w:val="24"/>
      <w:lang w:eastAsia="cs-CZ"/>
    </w:rPr>
  </w:style>
  <w:style w:type="character" w:customStyle="1" w:styleId="Nadpis4Char">
    <w:name w:val="Nadpis 4 Char"/>
    <w:basedOn w:val="Standardnpsmoodstavce"/>
    <w:link w:val="Nadpis4"/>
    <w:uiPriority w:val="99"/>
    <w:rsid w:val="00CB1769"/>
    <w:rPr>
      <w:rFonts w:ascii="NimbusSanNovTEE" w:eastAsia="Times New Roman" w:hAnsi="NimbusSanNovTEE" w:cs="Times New Roman"/>
      <w:b/>
      <w:szCs w:val="24"/>
      <w:lang w:val="en-GB" w:eastAsia="cs-CZ"/>
    </w:rPr>
  </w:style>
  <w:style w:type="character" w:customStyle="1" w:styleId="Nadpis5Char">
    <w:name w:val="Nadpis 5 Char"/>
    <w:basedOn w:val="Standardnpsmoodstavce"/>
    <w:link w:val="Nadpis5"/>
    <w:rsid w:val="00CB1769"/>
    <w:rPr>
      <w:rFonts w:ascii="Times New Roman" w:eastAsia="Times New Roman" w:hAnsi="Times New Roman" w:cs="Times New Roman"/>
      <w:szCs w:val="24"/>
      <w:lang w:eastAsia="cs-CZ"/>
    </w:rPr>
  </w:style>
  <w:style w:type="character" w:customStyle="1" w:styleId="Nadpis6Char">
    <w:name w:val="Nadpis 6 Char"/>
    <w:basedOn w:val="Standardnpsmoodstavce"/>
    <w:link w:val="Nadpis6"/>
    <w:rsid w:val="00CB1769"/>
    <w:rPr>
      <w:rFonts w:ascii="Times New Roman" w:eastAsia="Times New Roman" w:hAnsi="Times New Roman" w:cs="Times New Roman"/>
      <w:i/>
      <w:szCs w:val="24"/>
      <w:lang w:eastAsia="cs-CZ"/>
    </w:rPr>
  </w:style>
  <w:style w:type="character" w:customStyle="1" w:styleId="Nadpis7Char">
    <w:name w:val="Nadpis 7 Char"/>
    <w:basedOn w:val="Standardnpsmoodstavce"/>
    <w:link w:val="Nadpis7"/>
    <w:uiPriority w:val="99"/>
    <w:rsid w:val="00CB176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CB1769"/>
    <w:rPr>
      <w:rFonts w:ascii="Times New Roman" w:eastAsia="Times New Roman" w:hAnsi="Times New Roman" w:cs="Times New Roman"/>
      <w:i/>
      <w:sz w:val="24"/>
      <w:szCs w:val="24"/>
      <w:lang w:eastAsia="cs-CZ"/>
    </w:rPr>
  </w:style>
  <w:style w:type="character" w:customStyle="1" w:styleId="Nadpis9Char">
    <w:name w:val="Nadpis 9 Char"/>
    <w:basedOn w:val="Standardnpsmoodstavce"/>
    <w:link w:val="Nadpis9"/>
    <w:uiPriority w:val="99"/>
    <w:rsid w:val="00CB1769"/>
    <w:rPr>
      <w:rFonts w:ascii="Times New Roman" w:eastAsia="Times New Roman" w:hAnsi="Times New Roman" w:cs="Times New Roman"/>
      <w:b/>
      <w:i/>
      <w:sz w:val="18"/>
      <w:szCs w:val="24"/>
      <w:lang w:eastAsia="cs-CZ"/>
    </w:rPr>
  </w:style>
  <w:style w:type="paragraph" w:customStyle="1" w:styleId="lnek">
    <w:name w:val="článek"/>
    <w:basedOn w:val="Nadpis2"/>
    <w:rsid w:val="00CB1769"/>
    <w:pPr>
      <w:keepNext/>
      <w:widowControl/>
      <w:tabs>
        <w:tab w:val="num" w:pos="0"/>
      </w:tabs>
      <w:autoSpaceDE/>
      <w:autoSpaceDN/>
      <w:spacing w:before="240" w:after="60" w:line="320" w:lineRule="atLeast"/>
      <w:ind w:left="0"/>
    </w:pPr>
    <w:rPr>
      <w:rFonts w:ascii="Times New Roman" w:eastAsia="Times New Roman" w:hAnsi="Times New Roman" w:cs="Times New Roman"/>
      <w:b w:val="0"/>
      <w:bCs w:val="0"/>
      <w:sz w:val="22"/>
      <w:szCs w:val="22"/>
      <w:lang w:val="x-none" w:eastAsia="cs-CZ"/>
    </w:rPr>
  </w:style>
  <w:style w:type="paragraph" w:customStyle="1" w:styleId="Bodclanku">
    <w:name w:val="Bod clanku"/>
    <w:basedOn w:val="Normln"/>
    <w:rsid w:val="00CB1769"/>
    <w:pPr>
      <w:widowControl/>
      <w:tabs>
        <w:tab w:val="num" w:pos="792"/>
      </w:tabs>
      <w:autoSpaceDE/>
      <w:autoSpaceDN/>
      <w:spacing w:before="120" w:after="120"/>
      <w:ind w:left="792" w:hanging="432"/>
      <w:jc w:val="both"/>
      <w:outlineLvl w:val="1"/>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FC6A86"/>
    <w:rPr>
      <w:color w:val="954F72" w:themeColor="followedHyperlink"/>
      <w:u w:val="single"/>
    </w:rPr>
  </w:style>
  <w:style w:type="table" w:styleId="Mkatabulky">
    <w:name w:val="Table Grid"/>
    <w:basedOn w:val="Normlntabulka"/>
    <w:uiPriority w:val="39"/>
    <w:rsid w:val="0013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Smlouva-Odst. Char,Nad Char,List Paragraph Char,Odstavec_muj Char,Odstavec cíl se seznamem Char,Odstavec se seznamem5 Char,A-Odrážky1 Char,_Odstavec se seznamem Char,Odstavec_muj1 Char,Odstavec_muj2 Char,Odstavec_muj3 Char"/>
    <w:link w:val="Odstavecseseznamem"/>
    <w:uiPriority w:val="34"/>
    <w:locked/>
    <w:rsid w:val="0005557F"/>
    <w:rPr>
      <w:rFonts w:ascii="Calibri" w:eastAsia="Calibri" w:hAnsi="Calibri" w:cs="Calibri"/>
    </w:rPr>
  </w:style>
  <w:style w:type="paragraph" w:styleId="Textpoznpodarou">
    <w:name w:val="footnote text"/>
    <w:basedOn w:val="Normln"/>
    <w:link w:val="TextpoznpodarouChar"/>
    <w:rsid w:val="00D22E25"/>
    <w:pPr>
      <w:widowControl/>
      <w:suppressAutoHyphens/>
      <w:autoSpaceDE/>
      <w:autoSpaceDN/>
    </w:pPr>
    <w:rPr>
      <w:rFonts w:ascii="Times New Roman" w:eastAsia="Times New Roman" w:hAnsi="Times New Roman" w:cs="Times New Roman"/>
      <w:sz w:val="20"/>
      <w:szCs w:val="20"/>
      <w:lang w:val="x-none" w:eastAsia="ar-SA"/>
    </w:rPr>
  </w:style>
  <w:style w:type="character" w:customStyle="1" w:styleId="TextpoznpodarouChar">
    <w:name w:val="Text pozn. pod čarou Char"/>
    <w:basedOn w:val="Standardnpsmoodstavce"/>
    <w:link w:val="Textpoznpodarou"/>
    <w:rsid w:val="00D22E25"/>
    <w:rPr>
      <w:rFonts w:ascii="Times New Roman" w:eastAsia="Times New Roman" w:hAnsi="Times New Roman" w:cs="Times New Roman"/>
      <w:sz w:val="20"/>
      <w:szCs w:val="20"/>
      <w:lang w:val="x-none" w:eastAsia="ar-SA"/>
    </w:rPr>
  </w:style>
  <w:style w:type="character" w:styleId="Znakapoznpodarou">
    <w:name w:val="footnote reference"/>
    <w:rsid w:val="00D22E25"/>
    <w:rPr>
      <w:vertAlign w:val="superscript"/>
    </w:rPr>
  </w:style>
  <w:style w:type="paragraph" w:customStyle="1" w:styleId="Text-Normaln">
    <w:name w:val="Text - Normalní"/>
    <w:basedOn w:val="Normln"/>
    <w:link w:val="Text-NormalnChar"/>
    <w:qFormat/>
    <w:rsid w:val="00D22E25"/>
    <w:pPr>
      <w:widowControl/>
      <w:autoSpaceDE/>
      <w:autoSpaceDN/>
      <w:spacing w:before="120" w:after="120"/>
      <w:jc w:val="both"/>
    </w:pPr>
    <w:rPr>
      <w:rFonts w:ascii="Garamond" w:hAnsi="Garamond" w:cs="Times New Roman"/>
      <w:sz w:val="24"/>
    </w:rPr>
  </w:style>
  <w:style w:type="character" w:customStyle="1" w:styleId="Text-NormalnChar">
    <w:name w:val="Text - Normalní Char"/>
    <w:basedOn w:val="Standardnpsmoodstavce"/>
    <w:link w:val="Text-Normaln"/>
    <w:rsid w:val="00D22E25"/>
    <w:rPr>
      <w:rFonts w:ascii="Garamond" w:eastAsia="Calibri" w:hAnsi="Garamond" w:cs="Times New Roman"/>
      <w:sz w:val="24"/>
    </w:rPr>
  </w:style>
  <w:style w:type="paragraph" w:customStyle="1" w:styleId="ZKLADN">
    <w:name w:val="ZÁKLADNÍ"/>
    <w:basedOn w:val="Zkladntext"/>
    <w:rsid w:val="00D22E25"/>
    <w:pPr>
      <w:autoSpaceDE/>
      <w:autoSpaceDN/>
      <w:spacing w:before="120" w:after="120" w:line="280" w:lineRule="atLeast"/>
      <w:jc w:val="both"/>
    </w:pPr>
    <w:rPr>
      <w:rFonts w:ascii="Garamond" w:eastAsia="Times New Roman" w:hAnsi="Garamond" w:cs="Times New Roman"/>
      <w:lang w:val="x-none" w:eastAsia="cs-CZ"/>
    </w:rPr>
  </w:style>
  <w:style w:type="paragraph" w:styleId="Zkladntext2">
    <w:name w:val="Body Text 2"/>
    <w:basedOn w:val="Normln"/>
    <w:link w:val="Zkladntext2Char"/>
    <w:uiPriority w:val="99"/>
    <w:rsid w:val="00A77127"/>
    <w:pPr>
      <w:widowControl/>
      <w:autoSpaceDE/>
      <w:autoSpaceDN/>
      <w:spacing w:after="120" w:line="480" w:lineRule="auto"/>
    </w:pPr>
    <w:rPr>
      <w:rFonts w:ascii="Times New Roman" w:eastAsia="MS Mincho" w:hAnsi="Times New Roman" w:cs="Times New Roman"/>
      <w:sz w:val="24"/>
      <w:szCs w:val="24"/>
      <w:lang w:eastAsia="cs-CZ"/>
    </w:rPr>
  </w:style>
  <w:style w:type="character" w:customStyle="1" w:styleId="Zkladntext2Char">
    <w:name w:val="Základní text 2 Char"/>
    <w:basedOn w:val="Standardnpsmoodstavce"/>
    <w:link w:val="Zkladntext2"/>
    <w:uiPriority w:val="99"/>
    <w:rsid w:val="00A77127"/>
    <w:rPr>
      <w:rFonts w:ascii="Times New Roman" w:eastAsia="MS Mincho" w:hAnsi="Times New Roman" w:cs="Times New Roman"/>
      <w:sz w:val="24"/>
      <w:szCs w:val="24"/>
      <w:lang w:eastAsia="cs-CZ"/>
    </w:rPr>
  </w:style>
  <w:style w:type="paragraph" w:styleId="Zkladntextodsazen2">
    <w:name w:val="Body Text Indent 2"/>
    <w:basedOn w:val="Normln"/>
    <w:link w:val="Zkladntextodsazen2Char"/>
    <w:uiPriority w:val="99"/>
    <w:semiHidden/>
    <w:rsid w:val="00A77127"/>
    <w:pPr>
      <w:widowControl/>
      <w:numPr>
        <w:ilvl w:val="12"/>
      </w:numPr>
      <w:autoSpaceDE/>
      <w:autoSpaceDN/>
      <w:ind w:left="283" w:firstLine="1"/>
      <w:jc w:val="both"/>
    </w:pPr>
    <w:rPr>
      <w:rFonts w:ascii="Times New Roman" w:eastAsia="MS Mincho" w:hAnsi="Times New Roman" w:cs="Times New Roman"/>
      <w:szCs w:val="20"/>
      <w:lang w:eastAsia="cs-CZ"/>
    </w:rPr>
  </w:style>
  <w:style w:type="character" w:customStyle="1" w:styleId="Zkladntextodsazen2Char">
    <w:name w:val="Základní text odsazený 2 Char"/>
    <w:basedOn w:val="Standardnpsmoodstavce"/>
    <w:link w:val="Zkladntextodsazen2"/>
    <w:uiPriority w:val="99"/>
    <w:semiHidden/>
    <w:rsid w:val="00A77127"/>
    <w:rPr>
      <w:rFonts w:ascii="Times New Roman" w:eastAsia="MS Mincho" w:hAnsi="Times New Roman" w:cs="Times New Roman"/>
      <w:szCs w:val="20"/>
      <w:lang w:eastAsia="cs-CZ"/>
    </w:rPr>
  </w:style>
  <w:style w:type="paragraph" w:styleId="Zkladntextodsazen3">
    <w:name w:val="Body Text Indent 3"/>
    <w:basedOn w:val="Normln"/>
    <w:link w:val="Zkladntextodsazen3Char"/>
    <w:uiPriority w:val="99"/>
    <w:rsid w:val="00A77127"/>
    <w:pPr>
      <w:widowControl/>
      <w:autoSpaceDE/>
      <w:autoSpaceDN/>
      <w:spacing w:after="120"/>
      <w:ind w:left="283"/>
    </w:pPr>
    <w:rPr>
      <w:rFonts w:ascii="Times New Roman" w:eastAsia="MS Mincho"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rsid w:val="00A77127"/>
    <w:rPr>
      <w:rFonts w:ascii="Times New Roman" w:eastAsia="MS Mincho" w:hAnsi="Times New Roman" w:cs="Times New Roman"/>
      <w:sz w:val="16"/>
      <w:szCs w:val="16"/>
      <w:lang w:eastAsia="cs-CZ"/>
    </w:rPr>
  </w:style>
  <w:style w:type="character" w:customStyle="1" w:styleId="CharChar">
    <w:name w:val="Char Char"/>
    <w:rsid w:val="00A77127"/>
    <w:rPr>
      <w:sz w:val="16"/>
      <w:szCs w:val="16"/>
      <w:lang w:eastAsia="en-US"/>
    </w:rPr>
  </w:style>
  <w:style w:type="paragraph" w:customStyle="1" w:styleId="Textodstavce">
    <w:name w:val="Text odstavce"/>
    <w:basedOn w:val="Normln"/>
    <w:rsid w:val="00A77127"/>
    <w:pPr>
      <w:widowControl/>
      <w:numPr>
        <w:numId w:val="38"/>
      </w:numPr>
      <w:tabs>
        <w:tab w:val="left" w:pos="851"/>
      </w:tabs>
      <w:autoSpaceDE/>
      <w:autoSpaceDN/>
      <w:spacing w:before="120" w:after="120"/>
      <w:jc w:val="both"/>
      <w:outlineLvl w:val="6"/>
    </w:pPr>
    <w:rPr>
      <w:rFonts w:ascii="Times New Roman" w:eastAsia="Times New Roman" w:hAnsi="Times New Roman" w:cs="Times New Roman"/>
      <w:sz w:val="24"/>
      <w:szCs w:val="24"/>
      <w:lang w:eastAsia="cs-CZ"/>
    </w:rPr>
  </w:style>
  <w:style w:type="paragraph" w:customStyle="1" w:styleId="Textpsmene">
    <w:name w:val="Text písmene"/>
    <w:basedOn w:val="Normln"/>
    <w:rsid w:val="00A77127"/>
    <w:pPr>
      <w:widowControl/>
      <w:numPr>
        <w:ilvl w:val="1"/>
        <w:numId w:val="38"/>
      </w:numPr>
      <w:autoSpaceDE/>
      <w:autoSpaceDN/>
      <w:jc w:val="both"/>
      <w:outlineLvl w:val="7"/>
    </w:pPr>
    <w:rPr>
      <w:rFonts w:ascii="Times New Roman" w:eastAsia="Times New Roman" w:hAnsi="Times New Roman" w:cs="Times New Roman"/>
      <w:sz w:val="24"/>
      <w:szCs w:val="24"/>
      <w:lang w:eastAsia="cs-CZ"/>
    </w:rPr>
  </w:style>
  <w:style w:type="character" w:customStyle="1" w:styleId="nowrap">
    <w:name w:val="nowrap"/>
    <w:rsid w:val="00A77127"/>
  </w:style>
  <w:style w:type="paragraph" w:customStyle="1" w:styleId="BodyText21">
    <w:name w:val="Body Text 21"/>
    <w:basedOn w:val="Normln"/>
    <w:uiPriority w:val="99"/>
    <w:rsid w:val="00A77127"/>
    <w:pPr>
      <w:autoSpaceDE/>
      <w:autoSpaceDN/>
      <w:jc w:val="both"/>
    </w:pPr>
    <w:rPr>
      <w:rFonts w:ascii="Times New Roman" w:eastAsia="Times New Roman" w:hAnsi="Times New Roman" w:cs="Times New Roman"/>
      <w:lang w:eastAsia="cs-CZ"/>
    </w:rPr>
  </w:style>
  <w:style w:type="character" w:styleId="Siln">
    <w:name w:val="Strong"/>
    <w:uiPriority w:val="22"/>
    <w:qFormat/>
    <w:rsid w:val="00A77127"/>
    <w:rPr>
      <w:b/>
      <w:bCs/>
    </w:rPr>
  </w:style>
  <w:style w:type="paragraph" w:customStyle="1" w:styleId="FSCNormal">
    <w:name w:val="FSCNormal"/>
    <w:link w:val="FSCNormalChar"/>
    <w:rsid w:val="00A77127"/>
    <w:pPr>
      <w:spacing w:after="60" w:line="240" w:lineRule="auto"/>
      <w:jc w:val="both"/>
    </w:pPr>
    <w:rPr>
      <w:rFonts w:ascii="Arial" w:eastAsia="Times New Roman" w:hAnsi="Arial" w:cs="Times New Roman"/>
      <w:szCs w:val="20"/>
      <w:lang w:eastAsia="cs-CZ"/>
    </w:rPr>
  </w:style>
  <w:style w:type="character" w:customStyle="1" w:styleId="FSCNormalChar">
    <w:name w:val="FSCNormal Char"/>
    <w:link w:val="FSCNormal"/>
    <w:rsid w:val="00A77127"/>
    <w:rPr>
      <w:rFonts w:ascii="Arial" w:eastAsia="Times New Roman" w:hAnsi="Arial" w:cs="Times New Roman"/>
      <w:szCs w:val="20"/>
      <w:lang w:eastAsia="cs-CZ"/>
    </w:rPr>
  </w:style>
  <w:style w:type="paragraph" w:customStyle="1" w:styleId="ANadpis2">
    <w:name w:val="A_Nadpis2"/>
    <w:basedOn w:val="Normln"/>
    <w:uiPriority w:val="99"/>
    <w:rsid w:val="00A77127"/>
    <w:pPr>
      <w:widowControl/>
      <w:tabs>
        <w:tab w:val="left" w:pos="567"/>
      </w:tabs>
      <w:overflowPunct w:val="0"/>
      <w:adjustRightInd w:val="0"/>
      <w:spacing w:before="120"/>
      <w:ind w:left="567" w:hanging="567"/>
      <w:jc w:val="both"/>
      <w:textAlignment w:val="baseline"/>
    </w:pPr>
    <w:rPr>
      <w:rFonts w:ascii="Times New Roman" w:eastAsia="Times New Roman" w:hAnsi="Times New Roman" w:cs="Times New Roman"/>
      <w:b/>
      <w:sz w:val="24"/>
      <w:szCs w:val="20"/>
      <w:lang w:eastAsia="cs-CZ"/>
    </w:rPr>
  </w:style>
  <w:style w:type="paragraph" w:customStyle="1" w:styleId="Bodsmlouvy-21">
    <w:name w:val="Bod smlouvy - 2.1"/>
    <w:rsid w:val="00A77127"/>
    <w:pPr>
      <w:spacing w:after="0" w:line="240" w:lineRule="auto"/>
      <w:jc w:val="both"/>
      <w:outlineLvl w:val="1"/>
    </w:pPr>
    <w:rPr>
      <w:rFonts w:ascii="Times New Roman" w:eastAsia="Times New Roman" w:hAnsi="Times New Roman" w:cs="Times New Roman"/>
      <w:snapToGrid w:val="0"/>
      <w:color w:val="00000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17437">
      <w:bodyDiv w:val="1"/>
      <w:marLeft w:val="0"/>
      <w:marRight w:val="0"/>
      <w:marTop w:val="0"/>
      <w:marBottom w:val="0"/>
      <w:divBdr>
        <w:top w:val="none" w:sz="0" w:space="0" w:color="auto"/>
        <w:left w:val="none" w:sz="0" w:space="0" w:color="auto"/>
        <w:bottom w:val="none" w:sz="0" w:space="0" w:color="auto"/>
        <w:right w:val="none" w:sz="0" w:space="0" w:color="auto"/>
      </w:divBdr>
    </w:div>
    <w:div w:id="248662309">
      <w:bodyDiv w:val="1"/>
      <w:marLeft w:val="0"/>
      <w:marRight w:val="0"/>
      <w:marTop w:val="0"/>
      <w:marBottom w:val="0"/>
      <w:divBdr>
        <w:top w:val="none" w:sz="0" w:space="0" w:color="auto"/>
        <w:left w:val="none" w:sz="0" w:space="0" w:color="auto"/>
        <w:bottom w:val="none" w:sz="0" w:space="0" w:color="auto"/>
        <w:right w:val="none" w:sz="0" w:space="0" w:color="auto"/>
      </w:divBdr>
    </w:div>
    <w:div w:id="762646758">
      <w:bodyDiv w:val="1"/>
      <w:marLeft w:val="0"/>
      <w:marRight w:val="0"/>
      <w:marTop w:val="0"/>
      <w:marBottom w:val="0"/>
      <w:divBdr>
        <w:top w:val="none" w:sz="0" w:space="0" w:color="auto"/>
        <w:left w:val="none" w:sz="0" w:space="0" w:color="auto"/>
        <w:bottom w:val="none" w:sz="0" w:space="0" w:color="auto"/>
        <w:right w:val="none" w:sz="0" w:space="0" w:color="auto"/>
      </w:divBdr>
    </w:div>
    <w:div w:id="1048645820">
      <w:bodyDiv w:val="1"/>
      <w:marLeft w:val="0"/>
      <w:marRight w:val="0"/>
      <w:marTop w:val="0"/>
      <w:marBottom w:val="0"/>
      <w:divBdr>
        <w:top w:val="none" w:sz="0" w:space="0" w:color="auto"/>
        <w:left w:val="none" w:sz="0" w:space="0" w:color="auto"/>
        <w:bottom w:val="none" w:sz="0" w:space="0" w:color="auto"/>
        <w:right w:val="none" w:sz="0" w:space="0" w:color="auto"/>
      </w:divBdr>
    </w:div>
    <w:div w:id="1283461642">
      <w:bodyDiv w:val="1"/>
      <w:marLeft w:val="0"/>
      <w:marRight w:val="0"/>
      <w:marTop w:val="0"/>
      <w:marBottom w:val="0"/>
      <w:divBdr>
        <w:top w:val="none" w:sz="0" w:space="0" w:color="auto"/>
        <w:left w:val="none" w:sz="0" w:space="0" w:color="auto"/>
        <w:bottom w:val="none" w:sz="0" w:space="0" w:color="auto"/>
        <w:right w:val="none" w:sz="0" w:space="0" w:color="auto"/>
      </w:divBdr>
    </w:div>
    <w:div w:id="18613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distko-kersko.cz/urad-251/verejne-zakazky-1/"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radistko-kersko.cz/urad-251/verejne-zakazky-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rosta@hradistko-kersko.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3E1FADC6DC72F428D7B2677313EE3C0" ma:contentTypeVersion="10" ma:contentTypeDescription="Vytvoří nový dokument" ma:contentTypeScope="" ma:versionID="c74779c5c81491f9ea3bbde5b65945b9">
  <xsd:schema xmlns:xsd="http://www.w3.org/2001/XMLSchema" xmlns:xs="http://www.w3.org/2001/XMLSchema" xmlns:p="http://schemas.microsoft.com/office/2006/metadata/properties" xmlns:ns3="1b85ee19-7f34-4f17-b5ba-e5b765a1fe76" targetNamespace="http://schemas.microsoft.com/office/2006/metadata/properties" ma:root="true" ma:fieldsID="0d2148d6b749d10213954e708a99dce3" ns3:_="">
    <xsd:import namespace="1b85ee19-7f34-4f17-b5ba-e5b765a1fe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5ee19-7f34-4f17-b5ba-e5b765a1f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88CD75-806B-43B6-9B2C-FF5892777B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B6F098-D4B8-5544-9BCB-7621D74BF9BD}">
  <ds:schemaRefs>
    <ds:schemaRef ds:uri="http://schemas.openxmlformats.org/officeDocument/2006/bibliography"/>
  </ds:schemaRefs>
</ds:datastoreItem>
</file>

<file path=customXml/itemProps3.xml><?xml version="1.0" encoding="utf-8"?>
<ds:datastoreItem xmlns:ds="http://schemas.openxmlformats.org/officeDocument/2006/customXml" ds:itemID="{A3E0479F-0537-4270-BFB4-3AA9C956A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5ee19-7f34-4f17-b5ba-e5b765a1f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2CEEA1-9FED-46EC-A2A2-F03027B79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4774</Words>
  <Characters>28170</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Nedvídková, Kristýna</dc:creator>
  <cp:keywords/>
  <dc:description/>
  <cp:lastModifiedBy>Hradišťko</cp:lastModifiedBy>
  <cp:revision>9</cp:revision>
  <dcterms:created xsi:type="dcterms:W3CDTF">2020-09-21T09:20:00Z</dcterms:created>
  <dcterms:modified xsi:type="dcterms:W3CDTF">2020-10-14T10:25:00Z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0x01010013E1FADC6DC72F428D7B2677313EE3C0</vt:lpwstr>
  </property>
</Properties>
</file>